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0DB" w14:textId="45926FCD" w:rsidR="0054138A" w:rsidRPr="0054138A" w:rsidRDefault="0054138A" w:rsidP="0054138A">
      <w:pPr>
        <w:pStyle w:val="Pamatteksts2"/>
        <w:spacing w:line="240" w:lineRule="auto"/>
        <w:jc w:val="center"/>
        <w:rPr>
          <w:b/>
          <w:bCs/>
          <w:sz w:val="28"/>
          <w:szCs w:val="28"/>
        </w:rPr>
      </w:pPr>
      <w:r w:rsidRPr="0054138A">
        <w:rPr>
          <w:b/>
          <w:bCs/>
          <w:sz w:val="28"/>
          <w:szCs w:val="28"/>
        </w:rPr>
        <w:t>Cenu aptauja</w:t>
      </w:r>
      <w:r w:rsidR="00A62F94">
        <w:rPr>
          <w:b/>
          <w:bCs/>
          <w:sz w:val="28"/>
          <w:szCs w:val="28"/>
        </w:rPr>
        <w:t>s iepirkumam</w:t>
      </w:r>
    </w:p>
    <w:p w14:paraId="5E653389" w14:textId="6A7044B2" w:rsidR="0054138A" w:rsidRPr="0054138A" w:rsidRDefault="0054138A" w:rsidP="0054138A">
      <w:pPr>
        <w:pStyle w:val="Pamatteksts2"/>
        <w:spacing w:line="240" w:lineRule="auto"/>
        <w:jc w:val="center"/>
        <w:rPr>
          <w:b/>
          <w:bCs/>
          <w:sz w:val="28"/>
          <w:szCs w:val="28"/>
        </w:rPr>
      </w:pPr>
      <w:r w:rsidRPr="0054138A">
        <w:rPr>
          <w:b/>
          <w:bCs/>
          <w:sz w:val="28"/>
          <w:szCs w:val="28"/>
        </w:rPr>
        <w:t>„Par elektroenerģijas piegādi</w:t>
      </w:r>
      <w:r>
        <w:rPr>
          <w:b/>
          <w:bCs/>
          <w:sz w:val="28"/>
          <w:szCs w:val="28"/>
        </w:rPr>
        <w:t xml:space="preserve"> SIA “</w:t>
      </w:r>
      <w:r w:rsidR="00A83FDA">
        <w:rPr>
          <w:b/>
          <w:bCs/>
          <w:sz w:val="28"/>
          <w:szCs w:val="28"/>
        </w:rPr>
        <w:t>Pļaviņu Komunālie pakalpojumi</w:t>
      </w:r>
      <w:r w:rsidRPr="0054138A">
        <w:rPr>
          <w:b/>
          <w:bCs/>
          <w:sz w:val="28"/>
          <w:szCs w:val="28"/>
        </w:rPr>
        <w:t>”</w:t>
      </w:r>
    </w:p>
    <w:p w14:paraId="6B76EE87" w14:textId="77777777" w:rsidR="0054138A" w:rsidRPr="0054138A" w:rsidRDefault="0054138A" w:rsidP="0054138A">
      <w:pPr>
        <w:pStyle w:val="Pamatteksts2"/>
        <w:spacing w:line="240" w:lineRule="auto"/>
        <w:jc w:val="center"/>
        <w:rPr>
          <w:b/>
          <w:sz w:val="28"/>
          <w:szCs w:val="28"/>
        </w:rPr>
      </w:pPr>
      <w:r w:rsidRPr="0054138A">
        <w:rPr>
          <w:b/>
          <w:sz w:val="28"/>
          <w:szCs w:val="28"/>
        </w:rPr>
        <w:t>NOLIKUMS</w:t>
      </w:r>
    </w:p>
    <w:p w14:paraId="4CA99020" w14:textId="00078739" w:rsidR="0054138A" w:rsidRPr="0054138A" w:rsidRDefault="0054138A" w:rsidP="0054138A">
      <w:pPr>
        <w:pStyle w:val="Pamatteksts2"/>
        <w:spacing w:line="240" w:lineRule="auto"/>
        <w:jc w:val="center"/>
        <w:rPr>
          <w:b/>
          <w:sz w:val="28"/>
          <w:szCs w:val="28"/>
        </w:rPr>
      </w:pPr>
      <w:r w:rsidRPr="0054138A">
        <w:rPr>
          <w:b/>
          <w:sz w:val="28"/>
          <w:szCs w:val="28"/>
        </w:rPr>
        <w:t xml:space="preserve">ID Nr. </w:t>
      </w:r>
      <w:r w:rsidR="009D1395">
        <w:rPr>
          <w:b/>
          <w:sz w:val="28"/>
          <w:szCs w:val="28"/>
        </w:rPr>
        <w:t>PKP</w:t>
      </w:r>
      <w:r w:rsidRPr="0054138A">
        <w:rPr>
          <w:b/>
          <w:sz w:val="28"/>
          <w:szCs w:val="28"/>
        </w:rPr>
        <w:t xml:space="preserve"> 20</w:t>
      </w:r>
      <w:r w:rsidR="009D1395">
        <w:rPr>
          <w:b/>
          <w:sz w:val="28"/>
          <w:szCs w:val="28"/>
        </w:rPr>
        <w:t>2</w:t>
      </w:r>
      <w:r w:rsidR="005A75BE">
        <w:rPr>
          <w:b/>
          <w:sz w:val="28"/>
          <w:szCs w:val="28"/>
        </w:rPr>
        <w:t>3</w:t>
      </w:r>
      <w:r w:rsidRPr="0054138A">
        <w:rPr>
          <w:b/>
          <w:sz w:val="28"/>
          <w:szCs w:val="28"/>
        </w:rPr>
        <w:t>/</w:t>
      </w:r>
      <w:r w:rsidR="005A75BE">
        <w:rPr>
          <w:b/>
          <w:sz w:val="28"/>
          <w:szCs w:val="28"/>
        </w:rPr>
        <w:t>3</w:t>
      </w:r>
    </w:p>
    <w:p w14:paraId="1DAFD284" w14:textId="77777777" w:rsidR="0054138A" w:rsidRDefault="0054138A" w:rsidP="009C71B7">
      <w:pPr>
        <w:shd w:val="clear" w:color="auto" w:fill="D9D9D9" w:themeFill="background1" w:themeFillShade="D9"/>
        <w:spacing w:before="120" w:after="120"/>
        <w:jc w:val="center"/>
        <w:rPr>
          <w:b/>
        </w:rPr>
      </w:pPr>
    </w:p>
    <w:p w14:paraId="687AE393" w14:textId="77777777" w:rsidR="00802C4A" w:rsidRPr="000537F9" w:rsidRDefault="00802C4A" w:rsidP="009C71B7">
      <w:pPr>
        <w:numPr>
          <w:ilvl w:val="0"/>
          <w:numId w:val="4"/>
        </w:numPr>
        <w:shd w:val="clear" w:color="auto" w:fill="D9D9D9" w:themeFill="background1" w:themeFillShade="D9"/>
        <w:spacing w:before="120" w:after="120"/>
        <w:ind w:left="357" w:hanging="357"/>
        <w:jc w:val="center"/>
        <w:rPr>
          <w:b/>
        </w:rPr>
      </w:pPr>
      <w:r w:rsidRPr="000537F9">
        <w:rPr>
          <w:b/>
        </w:rPr>
        <w:t>Vispārējā informācija</w:t>
      </w:r>
      <w:r w:rsidR="00F476D1" w:rsidRPr="000537F9">
        <w:rPr>
          <w:b/>
        </w:rPr>
        <w:t xml:space="preserve"> </w:t>
      </w:r>
    </w:p>
    <w:p w14:paraId="4D79667A" w14:textId="068B0C70" w:rsidR="00802C4A" w:rsidRPr="000537F9" w:rsidRDefault="00802C4A" w:rsidP="004E30D8">
      <w:pPr>
        <w:numPr>
          <w:ilvl w:val="1"/>
          <w:numId w:val="4"/>
        </w:numPr>
        <w:spacing w:before="120" w:after="120"/>
        <w:ind w:left="567" w:hanging="567"/>
      </w:pPr>
      <w:r w:rsidRPr="000537F9">
        <w:rPr>
          <w:b/>
        </w:rPr>
        <w:t xml:space="preserve">Iepirkuma identifikācijas numurs: </w:t>
      </w:r>
      <w:r w:rsidR="009D1395">
        <w:t>PKP</w:t>
      </w:r>
      <w:r w:rsidR="00BB38CD">
        <w:t xml:space="preserve"> 20</w:t>
      </w:r>
      <w:r w:rsidR="009D1395">
        <w:t>2</w:t>
      </w:r>
      <w:r w:rsidR="005A75BE">
        <w:t>3</w:t>
      </w:r>
      <w:r w:rsidR="00BB38CD">
        <w:t>/</w:t>
      </w:r>
      <w:r w:rsidR="005A75BE">
        <w:t>3</w:t>
      </w:r>
    </w:p>
    <w:p w14:paraId="455D3BA0" w14:textId="680CE133" w:rsidR="00802C4A" w:rsidRPr="000537F9" w:rsidRDefault="00802C4A" w:rsidP="004E30D8">
      <w:pPr>
        <w:numPr>
          <w:ilvl w:val="1"/>
          <w:numId w:val="4"/>
        </w:numPr>
        <w:spacing w:before="120" w:after="120"/>
        <w:ind w:left="567" w:hanging="567"/>
      </w:pPr>
      <w:r w:rsidRPr="000537F9">
        <w:rPr>
          <w:b/>
        </w:rPr>
        <w:t xml:space="preserve">Pasūtītājs: </w:t>
      </w:r>
      <w:r w:rsidR="003C4FD1">
        <w:t>SIA “</w:t>
      </w:r>
      <w:r w:rsidR="009D1395">
        <w:t>Pļaviņu Komunālie pakalpojumi</w:t>
      </w:r>
      <w:r w:rsidR="003C4FD1">
        <w:t>”</w:t>
      </w:r>
    </w:p>
    <w:p w14:paraId="24C532C8" w14:textId="77777777" w:rsidR="00802C4A" w:rsidRPr="000537F9" w:rsidRDefault="00802C4A" w:rsidP="004E30D8">
      <w:pPr>
        <w:numPr>
          <w:ilvl w:val="1"/>
          <w:numId w:val="4"/>
        </w:numPr>
        <w:spacing w:before="120" w:after="120"/>
        <w:ind w:left="567" w:hanging="567"/>
      </w:pPr>
      <w:r w:rsidRPr="000537F9">
        <w:rPr>
          <w:b/>
        </w:rPr>
        <w:t>Pasūtītāja rekvizīti</w:t>
      </w:r>
      <w:r w:rsidRPr="000537F9">
        <w:t>:</w:t>
      </w:r>
    </w:p>
    <w:tbl>
      <w:tblPr>
        <w:tblW w:w="0" w:type="auto"/>
        <w:tblInd w:w="675" w:type="dxa"/>
        <w:tblLayout w:type="fixed"/>
        <w:tblLook w:val="04A0" w:firstRow="1" w:lastRow="0" w:firstColumn="1" w:lastColumn="0" w:noHBand="0" w:noVBand="1"/>
      </w:tblPr>
      <w:tblGrid>
        <w:gridCol w:w="2092"/>
        <w:gridCol w:w="5103"/>
      </w:tblGrid>
      <w:tr w:rsidR="00802C4A" w:rsidRPr="000537F9" w14:paraId="2789D6A1" w14:textId="77777777" w:rsidTr="003C4FD1">
        <w:tc>
          <w:tcPr>
            <w:tcW w:w="2092" w:type="dxa"/>
            <w:hideMark/>
          </w:tcPr>
          <w:p w14:paraId="3C39EB56" w14:textId="77777777" w:rsidR="00802C4A" w:rsidRPr="000537F9" w:rsidRDefault="00802C4A">
            <w:pPr>
              <w:spacing w:line="276" w:lineRule="auto"/>
              <w:ind w:left="-108"/>
              <w:contextualSpacing/>
            </w:pPr>
            <w:r w:rsidRPr="000537F9">
              <w:t>Adrese:</w:t>
            </w:r>
          </w:p>
        </w:tc>
        <w:tc>
          <w:tcPr>
            <w:tcW w:w="5103" w:type="dxa"/>
          </w:tcPr>
          <w:p w14:paraId="42AD60BA" w14:textId="36FBE732" w:rsidR="003C4FD1" w:rsidRPr="008F00DA" w:rsidRDefault="003C4FD1" w:rsidP="003C4FD1">
            <w:r w:rsidRPr="008F00DA">
              <w:t>SIA “</w:t>
            </w:r>
            <w:r w:rsidR="009D1395">
              <w:t>Pļaviņu Komunālie pakalpojumi</w:t>
            </w:r>
            <w:r w:rsidRPr="008F00DA">
              <w:t>”</w:t>
            </w:r>
          </w:p>
          <w:p w14:paraId="33E6D3CC" w14:textId="77777777" w:rsidR="009D1395" w:rsidRDefault="009D1395">
            <w:pPr>
              <w:spacing w:line="276" w:lineRule="auto"/>
              <w:rPr>
                <w:sz w:val="22"/>
                <w:szCs w:val="22"/>
              </w:rPr>
            </w:pPr>
            <w:bookmarkStart w:id="0" w:name="_Hlk113448878"/>
            <w:r>
              <w:rPr>
                <w:sz w:val="22"/>
                <w:szCs w:val="22"/>
              </w:rPr>
              <w:t>Daugavas iela 43, Pļaviņas, Aizkraukles novads,</w:t>
            </w:r>
          </w:p>
          <w:p w14:paraId="1506236D" w14:textId="395818CB" w:rsidR="00802C4A" w:rsidRPr="000537F9" w:rsidRDefault="009D1395">
            <w:pPr>
              <w:spacing w:line="276" w:lineRule="auto"/>
            </w:pPr>
            <w:r>
              <w:rPr>
                <w:sz w:val="22"/>
                <w:szCs w:val="22"/>
              </w:rPr>
              <w:t>LV-5120</w:t>
            </w:r>
            <w:bookmarkEnd w:id="0"/>
          </w:p>
        </w:tc>
      </w:tr>
      <w:tr w:rsidR="00802C4A" w:rsidRPr="000537F9" w14:paraId="4E502127" w14:textId="77777777" w:rsidTr="003C4FD1">
        <w:tc>
          <w:tcPr>
            <w:tcW w:w="2092" w:type="dxa"/>
            <w:hideMark/>
          </w:tcPr>
          <w:p w14:paraId="6DFBA3A5" w14:textId="77777777" w:rsidR="00802C4A" w:rsidRPr="000537F9" w:rsidRDefault="00802C4A">
            <w:pPr>
              <w:spacing w:line="276" w:lineRule="auto"/>
              <w:ind w:left="-108"/>
              <w:contextualSpacing/>
            </w:pPr>
            <w:r w:rsidRPr="000537F9">
              <w:t>Reģistrācijas Nr.</w:t>
            </w:r>
          </w:p>
        </w:tc>
        <w:tc>
          <w:tcPr>
            <w:tcW w:w="5103" w:type="dxa"/>
          </w:tcPr>
          <w:p w14:paraId="69C1E3E1" w14:textId="0A2D1A1D" w:rsidR="00802C4A" w:rsidRPr="000537F9" w:rsidRDefault="003C4FD1">
            <w:pPr>
              <w:spacing w:line="276" w:lineRule="auto"/>
            </w:pPr>
            <w:r w:rsidRPr="008F00DA">
              <w:rPr>
                <w:sz w:val="22"/>
                <w:szCs w:val="22"/>
                <w:shd w:val="clear" w:color="auto" w:fill="FFFFFF"/>
              </w:rPr>
              <w:t>4</w:t>
            </w:r>
            <w:r w:rsidR="009D1395">
              <w:rPr>
                <w:sz w:val="22"/>
                <w:szCs w:val="22"/>
                <w:shd w:val="clear" w:color="auto" w:fill="FFFFFF"/>
              </w:rPr>
              <w:t>8703000457</w:t>
            </w:r>
          </w:p>
        </w:tc>
      </w:tr>
      <w:tr w:rsidR="00802C4A" w:rsidRPr="000537F9" w14:paraId="2033C913" w14:textId="77777777" w:rsidTr="003C4FD1">
        <w:tc>
          <w:tcPr>
            <w:tcW w:w="2092" w:type="dxa"/>
            <w:hideMark/>
          </w:tcPr>
          <w:p w14:paraId="7314BD04" w14:textId="77777777" w:rsidR="00802C4A" w:rsidRPr="000537F9" w:rsidRDefault="00802C4A">
            <w:pPr>
              <w:spacing w:line="276" w:lineRule="auto"/>
              <w:ind w:left="-108"/>
              <w:contextualSpacing/>
              <w:rPr>
                <w:bCs/>
              </w:rPr>
            </w:pPr>
            <w:r w:rsidRPr="000537F9">
              <w:t>Norēķinu konts:</w:t>
            </w:r>
          </w:p>
        </w:tc>
        <w:tc>
          <w:tcPr>
            <w:tcW w:w="5103" w:type="dxa"/>
          </w:tcPr>
          <w:p w14:paraId="7DA43936" w14:textId="624C7A8B" w:rsidR="00802C4A" w:rsidRPr="00B957F4" w:rsidRDefault="00B957F4">
            <w:pPr>
              <w:spacing w:line="276" w:lineRule="auto"/>
            </w:pPr>
            <w:r w:rsidRPr="00B957F4">
              <w:rPr>
                <w:u w:val="single"/>
                <w:bdr w:val="none" w:sz="0" w:space="0" w:color="auto" w:frame="1"/>
                <w:shd w:val="clear" w:color="auto" w:fill="FFFFFF"/>
              </w:rPr>
              <w:t>Konts: LV</w:t>
            </w:r>
            <w:r w:rsidR="00C80416">
              <w:rPr>
                <w:u w:val="single"/>
                <w:bdr w:val="none" w:sz="0" w:space="0" w:color="auto" w:frame="1"/>
                <w:shd w:val="clear" w:color="auto" w:fill="FFFFFF"/>
              </w:rPr>
              <w:t>21HABA0551028056501</w:t>
            </w:r>
          </w:p>
        </w:tc>
      </w:tr>
      <w:tr w:rsidR="00802C4A" w:rsidRPr="000537F9" w14:paraId="61A90B74" w14:textId="77777777" w:rsidTr="003C4FD1">
        <w:tc>
          <w:tcPr>
            <w:tcW w:w="2092" w:type="dxa"/>
            <w:hideMark/>
          </w:tcPr>
          <w:p w14:paraId="7DB5AC80" w14:textId="77777777" w:rsidR="00802C4A" w:rsidRPr="000537F9" w:rsidRDefault="00802C4A">
            <w:pPr>
              <w:spacing w:line="276" w:lineRule="auto"/>
              <w:ind w:left="-108"/>
              <w:contextualSpacing/>
              <w:rPr>
                <w:bCs/>
              </w:rPr>
            </w:pPr>
            <w:r w:rsidRPr="000537F9">
              <w:t>Bankas kods:</w:t>
            </w:r>
          </w:p>
        </w:tc>
        <w:tc>
          <w:tcPr>
            <w:tcW w:w="5103" w:type="dxa"/>
          </w:tcPr>
          <w:p w14:paraId="3DA79918" w14:textId="3DA30724" w:rsidR="00802C4A" w:rsidRPr="00B957F4" w:rsidRDefault="00B957F4">
            <w:pPr>
              <w:spacing w:line="276" w:lineRule="auto"/>
            </w:pPr>
            <w:r w:rsidRPr="00B957F4">
              <w:rPr>
                <w:u w:val="single"/>
                <w:bdr w:val="none" w:sz="0" w:space="0" w:color="auto" w:frame="1"/>
                <w:shd w:val="clear" w:color="auto" w:fill="FFFFFF"/>
              </w:rPr>
              <w:t xml:space="preserve">AS </w:t>
            </w:r>
            <w:r w:rsidR="00527865">
              <w:rPr>
                <w:u w:val="single"/>
                <w:bdr w:val="none" w:sz="0" w:space="0" w:color="auto" w:frame="1"/>
                <w:shd w:val="clear" w:color="auto" w:fill="FFFFFF"/>
              </w:rPr>
              <w:t>Sw</w:t>
            </w:r>
            <w:r w:rsidR="00C36666">
              <w:rPr>
                <w:u w:val="single"/>
                <w:bdr w:val="none" w:sz="0" w:space="0" w:color="auto" w:frame="1"/>
                <w:shd w:val="clear" w:color="auto" w:fill="FFFFFF"/>
              </w:rPr>
              <w:t>e</w:t>
            </w:r>
            <w:r w:rsidR="00527865">
              <w:rPr>
                <w:u w:val="single"/>
                <w:bdr w:val="none" w:sz="0" w:space="0" w:color="auto" w:frame="1"/>
                <w:shd w:val="clear" w:color="auto" w:fill="FFFFFF"/>
              </w:rPr>
              <w:t>dbank</w:t>
            </w:r>
            <w:r w:rsidRPr="00B957F4">
              <w:rPr>
                <w:u w:val="single"/>
                <w:bdr w:val="none" w:sz="0" w:space="0" w:color="auto" w:frame="1"/>
                <w:shd w:val="clear" w:color="auto" w:fill="FFFFFF"/>
              </w:rPr>
              <w:t xml:space="preserve">, kods: </w:t>
            </w:r>
            <w:r w:rsidR="00527865">
              <w:rPr>
                <w:u w:val="single"/>
                <w:bdr w:val="none" w:sz="0" w:space="0" w:color="auto" w:frame="1"/>
                <w:shd w:val="clear" w:color="auto" w:fill="FFFFFF"/>
              </w:rPr>
              <w:t>HABA</w:t>
            </w:r>
            <w:r w:rsidRPr="00B957F4">
              <w:rPr>
                <w:u w:val="single"/>
                <w:bdr w:val="none" w:sz="0" w:space="0" w:color="auto" w:frame="1"/>
                <w:shd w:val="clear" w:color="auto" w:fill="FFFFFF"/>
              </w:rPr>
              <w:t>LV2</w:t>
            </w:r>
            <w:r w:rsidR="00527865">
              <w:rPr>
                <w:u w:val="single"/>
                <w:bdr w:val="none" w:sz="0" w:space="0" w:color="auto" w:frame="1"/>
                <w:shd w:val="clear" w:color="auto" w:fill="FFFFFF"/>
              </w:rPr>
              <w:t>2</w:t>
            </w:r>
          </w:p>
        </w:tc>
      </w:tr>
      <w:tr w:rsidR="00802C4A" w:rsidRPr="000537F9" w14:paraId="66BF63EF" w14:textId="77777777" w:rsidTr="003C4FD1">
        <w:tc>
          <w:tcPr>
            <w:tcW w:w="2092" w:type="dxa"/>
            <w:hideMark/>
          </w:tcPr>
          <w:p w14:paraId="2D2943E6" w14:textId="77777777" w:rsidR="00802C4A" w:rsidRPr="000537F9" w:rsidRDefault="00802C4A">
            <w:pPr>
              <w:spacing w:line="276" w:lineRule="auto"/>
              <w:ind w:left="-108"/>
              <w:contextualSpacing/>
            </w:pPr>
            <w:r w:rsidRPr="000537F9">
              <w:t>Tālrunis:</w:t>
            </w:r>
          </w:p>
        </w:tc>
        <w:tc>
          <w:tcPr>
            <w:tcW w:w="5103" w:type="dxa"/>
          </w:tcPr>
          <w:p w14:paraId="231E9178" w14:textId="0429E1F7" w:rsidR="00802C4A" w:rsidRPr="000537F9" w:rsidRDefault="003C4FD1">
            <w:pPr>
              <w:spacing w:line="276" w:lineRule="auto"/>
            </w:pPr>
            <w:r w:rsidRPr="008F00DA">
              <w:rPr>
                <w:sz w:val="22"/>
                <w:szCs w:val="22"/>
              </w:rPr>
              <w:t xml:space="preserve">+371 </w:t>
            </w:r>
            <w:r w:rsidR="00527865">
              <w:rPr>
                <w:sz w:val="22"/>
                <w:szCs w:val="22"/>
              </w:rPr>
              <w:t>2</w:t>
            </w:r>
            <w:r w:rsidR="005A75BE">
              <w:rPr>
                <w:sz w:val="22"/>
                <w:szCs w:val="22"/>
              </w:rPr>
              <w:t>0245505</w:t>
            </w:r>
          </w:p>
        </w:tc>
      </w:tr>
      <w:tr w:rsidR="00802C4A" w:rsidRPr="000537F9" w14:paraId="6CFAFD3D" w14:textId="77777777" w:rsidTr="003C4FD1">
        <w:tc>
          <w:tcPr>
            <w:tcW w:w="2092" w:type="dxa"/>
            <w:hideMark/>
          </w:tcPr>
          <w:p w14:paraId="5769C2A1" w14:textId="06E7DABF" w:rsidR="00802C4A" w:rsidRPr="000537F9" w:rsidRDefault="003C4FD1">
            <w:pPr>
              <w:spacing w:line="276" w:lineRule="auto"/>
              <w:ind w:left="-108"/>
              <w:contextualSpacing/>
            </w:pPr>
            <w:r>
              <w:t>e-pasts</w:t>
            </w:r>
            <w:r w:rsidR="00802C4A" w:rsidRPr="000537F9">
              <w:t>:</w:t>
            </w:r>
          </w:p>
        </w:tc>
        <w:tc>
          <w:tcPr>
            <w:tcW w:w="5103" w:type="dxa"/>
          </w:tcPr>
          <w:p w14:paraId="0F5C8F88" w14:textId="57D53A5E" w:rsidR="00802C4A" w:rsidRPr="000537F9" w:rsidRDefault="00C43C38">
            <w:pPr>
              <w:spacing w:line="276" w:lineRule="auto"/>
            </w:pPr>
            <w:hyperlink r:id="rId8" w:history="1">
              <w:r w:rsidR="00527865" w:rsidRPr="00817425">
                <w:rPr>
                  <w:rStyle w:val="Hipersaite"/>
                  <w:sz w:val="22"/>
                  <w:szCs w:val="22"/>
                </w:rPr>
                <w:t>komunalie_pakalpojumi@plavinas.lv</w:t>
              </w:r>
            </w:hyperlink>
          </w:p>
        </w:tc>
      </w:tr>
    </w:tbl>
    <w:p w14:paraId="097D15AF" w14:textId="77777777" w:rsidR="00802C4A" w:rsidRPr="00B957F4" w:rsidRDefault="00802C4A" w:rsidP="00B957F4">
      <w:pPr>
        <w:numPr>
          <w:ilvl w:val="0"/>
          <w:numId w:val="4"/>
        </w:numPr>
        <w:shd w:val="clear" w:color="auto" w:fill="D9D9D9" w:themeFill="background1" w:themeFillShade="D9"/>
        <w:spacing w:before="120" w:after="120"/>
        <w:jc w:val="center"/>
      </w:pPr>
      <w:r w:rsidRPr="00B957F4">
        <w:rPr>
          <w:b/>
        </w:rPr>
        <w:t>Informācija par iepirkumu</w:t>
      </w:r>
    </w:p>
    <w:p w14:paraId="1EB58669" w14:textId="4DA7CCD1" w:rsidR="00C471E5" w:rsidRPr="003C65A2" w:rsidRDefault="00B957F4" w:rsidP="003C65A2">
      <w:pPr>
        <w:pStyle w:val="Pamatteksts2"/>
        <w:numPr>
          <w:ilvl w:val="1"/>
          <w:numId w:val="4"/>
        </w:numPr>
        <w:spacing w:line="240" w:lineRule="auto"/>
        <w:rPr>
          <w:bCs/>
        </w:rPr>
      </w:pPr>
      <w:r>
        <w:rPr>
          <w:rFonts w:eastAsia="Times New Roman"/>
          <w:bCs/>
        </w:rPr>
        <w:t xml:space="preserve">Cenu aptauja </w:t>
      </w:r>
      <w:r w:rsidRPr="00B957F4">
        <w:rPr>
          <w:bCs/>
        </w:rPr>
        <w:t>„Par elektroenerģijas piegādi SIA “</w:t>
      </w:r>
      <w:r w:rsidR="00527865">
        <w:rPr>
          <w:bCs/>
        </w:rPr>
        <w:t>Pļaviņu Komunālie pakalpojumi</w:t>
      </w:r>
      <w:r w:rsidRPr="00B957F4">
        <w:rPr>
          <w:bCs/>
        </w:rPr>
        <w:t>”</w:t>
      </w:r>
      <w:r w:rsidR="00FE47A0">
        <w:rPr>
          <w:bCs/>
        </w:rPr>
        <w:t xml:space="preserve"> </w:t>
      </w:r>
      <w:r>
        <w:rPr>
          <w:bCs/>
        </w:rPr>
        <w:t xml:space="preserve">tiek veikta ievērojot Sabiedrisko pakalpojumu </w:t>
      </w:r>
      <w:r w:rsidR="001602C6">
        <w:rPr>
          <w:bCs/>
        </w:rPr>
        <w:t xml:space="preserve">sniedzēju </w:t>
      </w:r>
      <w:r>
        <w:rPr>
          <w:bCs/>
        </w:rPr>
        <w:t xml:space="preserve">iepirkumu likuma pamatprincipus. </w:t>
      </w:r>
    </w:p>
    <w:p w14:paraId="741D6AD3" w14:textId="4A327D51" w:rsidR="003C65A2" w:rsidRPr="003C65A2" w:rsidRDefault="003C65A2" w:rsidP="00D57A9A">
      <w:pPr>
        <w:numPr>
          <w:ilvl w:val="1"/>
          <w:numId w:val="4"/>
        </w:numPr>
        <w:tabs>
          <w:tab w:val="num" w:pos="1134"/>
        </w:tabs>
        <w:suppressAutoHyphens w:val="0"/>
        <w:spacing w:before="120" w:after="120"/>
        <w:ind w:left="567" w:hanging="567"/>
        <w:rPr>
          <w:rFonts w:eastAsia="Times New Roman"/>
          <w:bCs/>
        </w:rPr>
      </w:pPr>
      <w:r>
        <w:t xml:space="preserve">Iepirkuma nolikums pieejams Pasūtītāja mājas lapā – </w:t>
      </w:r>
      <w:hyperlink r:id="rId9" w:history="1">
        <w:r w:rsidR="005A75BE" w:rsidRPr="0024680D">
          <w:rPr>
            <w:rStyle w:val="Hipersaite"/>
          </w:rPr>
          <w:t>www.plavinukomunalie.lv</w:t>
        </w:r>
      </w:hyperlink>
      <w:r w:rsidR="005A75BE">
        <w:t xml:space="preserve">. </w:t>
      </w:r>
      <w:r>
        <w:t xml:space="preserve"> </w:t>
      </w:r>
    </w:p>
    <w:p w14:paraId="4F336E8B" w14:textId="77777777" w:rsidR="00802C4A" w:rsidRPr="000537F9" w:rsidRDefault="00802C4A" w:rsidP="003C65A2">
      <w:pPr>
        <w:numPr>
          <w:ilvl w:val="0"/>
          <w:numId w:val="4"/>
        </w:numPr>
        <w:shd w:val="clear" w:color="auto" w:fill="D9D9D9" w:themeFill="background1" w:themeFillShade="D9"/>
        <w:spacing w:before="120" w:after="120"/>
        <w:jc w:val="center"/>
      </w:pPr>
      <w:r w:rsidRPr="000537F9">
        <w:rPr>
          <w:b/>
        </w:rPr>
        <w:t>Piedāvājuma iesniegšanas un atvēršanas vieta, datums, laiks un kārtība</w:t>
      </w:r>
    </w:p>
    <w:p w14:paraId="11F66BBA" w14:textId="1D66A47D" w:rsidR="00527865" w:rsidRDefault="00A51E6D" w:rsidP="00527865">
      <w:pPr>
        <w:numPr>
          <w:ilvl w:val="1"/>
          <w:numId w:val="4"/>
        </w:numPr>
        <w:tabs>
          <w:tab w:val="clear" w:pos="0"/>
          <w:tab w:val="num" w:pos="567"/>
        </w:tabs>
        <w:spacing w:before="120" w:after="120"/>
        <w:ind w:left="567" w:hanging="567"/>
      </w:pPr>
      <w:r w:rsidRPr="001602C6">
        <w:t xml:space="preserve">Piedāvājums jāiesniedz </w:t>
      </w:r>
      <w:r w:rsidR="003C65A2" w:rsidRPr="001602C6">
        <w:t>līdz 20</w:t>
      </w:r>
      <w:r w:rsidR="00527865">
        <w:t>2</w:t>
      </w:r>
      <w:r w:rsidR="005A75BE">
        <w:t>3</w:t>
      </w:r>
      <w:r w:rsidR="003C65A2" w:rsidRPr="001602C6">
        <w:t xml:space="preserve">.gada </w:t>
      </w:r>
      <w:r w:rsidR="005A75BE">
        <w:t>24.aprīlim</w:t>
      </w:r>
      <w:r w:rsidR="003C65A2" w:rsidRPr="001602C6">
        <w:t>, plkst: 1</w:t>
      </w:r>
      <w:r w:rsidR="00527865">
        <w:t>0</w:t>
      </w:r>
      <w:r w:rsidR="003C65A2" w:rsidRPr="001602C6">
        <w:t>:00</w:t>
      </w:r>
      <w:r w:rsidR="00527865">
        <w:t>.</w:t>
      </w:r>
      <w:r w:rsidR="003C65A2" w:rsidRPr="001602C6">
        <w:t xml:space="preserve"> </w:t>
      </w:r>
    </w:p>
    <w:p w14:paraId="6C0EE35D" w14:textId="5EDABB74" w:rsidR="001602C6" w:rsidRPr="00527865" w:rsidRDefault="005A75BE" w:rsidP="00527865">
      <w:pPr>
        <w:numPr>
          <w:ilvl w:val="1"/>
          <w:numId w:val="4"/>
        </w:numPr>
        <w:tabs>
          <w:tab w:val="clear" w:pos="0"/>
          <w:tab w:val="num" w:pos="567"/>
        </w:tabs>
        <w:spacing w:before="120" w:after="120"/>
        <w:ind w:left="567" w:hanging="567"/>
      </w:pPr>
      <w:r w:rsidRPr="001602C6">
        <w:t>Piedāvājums iesniedz</w:t>
      </w:r>
      <w:r>
        <w:t>ams</w:t>
      </w:r>
      <w:r w:rsidRPr="001602C6">
        <w:t xml:space="preserve"> </w:t>
      </w:r>
      <w:r w:rsidR="001602C6" w:rsidRPr="00527865">
        <w:rPr>
          <w:color w:val="000000"/>
        </w:rPr>
        <w:t xml:space="preserve">Sabiedrisko pakalpojumu sniedzēja </w:t>
      </w:r>
      <w:r w:rsidR="001602C6" w:rsidRPr="00527865">
        <w:rPr>
          <w:color w:val="000000"/>
          <w:spacing w:val="1"/>
        </w:rPr>
        <w:t xml:space="preserve"> telpās, </w:t>
      </w:r>
      <w:r w:rsidR="00527865" w:rsidRPr="00527865">
        <w:rPr>
          <w:color w:val="000000"/>
          <w:spacing w:val="1"/>
        </w:rPr>
        <w:t>Daugavas iela 43, Pļaviņas, Aizkraukles novads,</w:t>
      </w:r>
      <w:r w:rsidR="00C36666">
        <w:rPr>
          <w:color w:val="000000"/>
          <w:spacing w:val="1"/>
        </w:rPr>
        <w:t xml:space="preserve"> </w:t>
      </w:r>
      <w:r w:rsidR="00527865" w:rsidRPr="00527865">
        <w:rPr>
          <w:color w:val="000000"/>
          <w:spacing w:val="1"/>
        </w:rPr>
        <w:t>LV-5120</w:t>
      </w:r>
      <w:r w:rsidR="001602C6" w:rsidRPr="00527865">
        <w:rPr>
          <w:color w:val="000000"/>
          <w:spacing w:val="2"/>
        </w:rPr>
        <w:t xml:space="preserve">, </w:t>
      </w:r>
      <w:r w:rsidR="001602C6" w:rsidRPr="00527865">
        <w:rPr>
          <w:color w:val="000000"/>
        </w:rPr>
        <w:t>vai atsūtot to pa pastu, vai parakstītu ar drošu elektronisko parakstu. Pasta sūtījumam jābūt saņemtam šajā punktā norādītajā adresē līdz noteiktajam termiņam.</w:t>
      </w:r>
    </w:p>
    <w:p w14:paraId="5A58C4C1" w14:textId="123552C3" w:rsidR="001602C6" w:rsidRPr="001602C6" w:rsidRDefault="001602C6" w:rsidP="001602C6">
      <w:pPr>
        <w:numPr>
          <w:ilvl w:val="1"/>
          <w:numId w:val="4"/>
        </w:numPr>
        <w:tabs>
          <w:tab w:val="clear" w:pos="0"/>
          <w:tab w:val="num" w:pos="567"/>
        </w:tabs>
        <w:spacing w:before="120" w:after="120"/>
        <w:ind w:left="567" w:hanging="567"/>
      </w:pPr>
      <w:r w:rsidRPr="001602C6">
        <w:rPr>
          <w:color w:val="000000"/>
        </w:rPr>
        <w:t xml:space="preserve">Pretendents var iesniegt tikai vienu piedāvājuma variantu. </w:t>
      </w:r>
    </w:p>
    <w:p w14:paraId="6807C74D" w14:textId="77777777" w:rsidR="00802C4A" w:rsidRPr="000537F9" w:rsidRDefault="00802C4A" w:rsidP="001D0171">
      <w:pPr>
        <w:numPr>
          <w:ilvl w:val="1"/>
          <w:numId w:val="4"/>
        </w:numPr>
        <w:tabs>
          <w:tab w:val="clear" w:pos="0"/>
          <w:tab w:val="num" w:pos="567"/>
        </w:tabs>
        <w:spacing w:before="120" w:after="120"/>
        <w:ind w:left="567" w:hanging="567"/>
      </w:pPr>
      <w:r w:rsidRPr="000537F9">
        <w:t>Iepirkuma piedāvājumu vērtēšana notiek slēgtās komisijas sēdēs.</w:t>
      </w:r>
    </w:p>
    <w:p w14:paraId="79441643" w14:textId="77777777" w:rsidR="00802C4A" w:rsidRPr="000537F9" w:rsidRDefault="00802C4A" w:rsidP="001602C6">
      <w:pPr>
        <w:numPr>
          <w:ilvl w:val="0"/>
          <w:numId w:val="4"/>
        </w:numPr>
        <w:shd w:val="clear" w:color="auto" w:fill="D9D9D9" w:themeFill="background1" w:themeFillShade="D9"/>
        <w:spacing w:before="120" w:after="120"/>
        <w:jc w:val="center"/>
      </w:pPr>
      <w:r w:rsidRPr="000537F9">
        <w:rPr>
          <w:b/>
        </w:rPr>
        <w:t>Piedāvājuma noformēšana</w:t>
      </w:r>
    </w:p>
    <w:p w14:paraId="1F472F8E" w14:textId="2D5FBE35" w:rsidR="001602C6" w:rsidRPr="00FE47A0" w:rsidRDefault="001602C6" w:rsidP="00FD0851">
      <w:pPr>
        <w:pStyle w:val="Sarakstarindkopa"/>
        <w:widowControl w:val="0"/>
        <w:numPr>
          <w:ilvl w:val="1"/>
          <w:numId w:val="4"/>
        </w:numPr>
        <w:shd w:val="clear" w:color="auto" w:fill="FFFFFF"/>
        <w:tabs>
          <w:tab w:val="left" w:pos="240"/>
          <w:tab w:val="num" w:pos="1301"/>
        </w:tabs>
        <w:suppressAutoHyphens w:val="0"/>
        <w:autoSpaceDE w:val="0"/>
        <w:autoSpaceDN w:val="0"/>
        <w:adjustRightInd w:val="0"/>
      </w:pPr>
      <w:r w:rsidRPr="001602C6">
        <w:t xml:space="preserve">Piedāvājums </w:t>
      </w:r>
      <w:r w:rsidRPr="00FE47A0">
        <w:t>jāiesniedz slēgtā, aizzīmogotā un parakstītā aploksnē, uz tās norādot:</w:t>
      </w:r>
    </w:p>
    <w:p w14:paraId="08F80BE4" w14:textId="77777777" w:rsidR="001602C6" w:rsidRPr="00FE47A0" w:rsidRDefault="001602C6" w:rsidP="00FA48B3">
      <w:pPr>
        <w:widowControl w:val="0"/>
        <w:numPr>
          <w:ilvl w:val="0"/>
          <w:numId w:val="47"/>
        </w:numPr>
        <w:shd w:val="clear" w:color="auto" w:fill="FFFFFF"/>
        <w:tabs>
          <w:tab w:val="clear" w:pos="2487"/>
          <w:tab w:val="num" w:pos="1076"/>
        </w:tabs>
        <w:suppressAutoHyphens w:val="0"/>
        <w:autoSpaceDE w:val="0"/>
        <w:autoSpaceDN w:val="0"/>
        <w:adjustRightInd w:val="0"/>
        <w:ind w:left="1578" w:hanging="786"/>
        <w:rPr>
          <w:color w:val="000000"/>
          <w:spacing w:val="7"/>
        </w:rPr>
      </w:pPr>
      <w:r w:rsidRPr="00FE47A0">
        <w:rPr>
          <w:color w:val="000000"/>
          <w:spacing w:val="7"/>
        </w:rPr>
        <w:t>Pretendenta nosaukumu, reģistrācijas numuru un adresi;</w:t>
      </w:r>
    </w:p>
    <w:p w14:paraId="2EECF13C" w14:textId="77777777" w:rsidR="001602C6" w:rsidRPr="001602C6" w:rsidRDefault="001602C6" w:rsidP="00FA48B3">
      <w:pPr>
        <w:widowControl w:val="0"/>
        <w:numPr>
          <w:ilvl w:val="0"/>
          <w:numId w:val="47"/>
        </w:numPr>
        <w:shd w:val="clear" w:color="auto" w:fill="FFFFFF"/>
        <w:tabs>
          <w:tab w:val="clear" w:pos="2487"/>
          <w:tab w:val="num" w:pos="1076"/>
        </w:tabs>
        <w:suppressAutoHyphens w:val="0"/>
        <w:autoSpaceDE w:val="0"/>
        <w:autoSpaceDN w:val="0"/>
        <w:adjustRightInd w:val="0"/>
        <w:ind w:left="1578" w:hanging="786"/>
        <w:rPr>
          <w:color w:val="000000"/>
          <w:spacing w:val="7"/>
        </w:rPr>
      </w:pPr>
      <w:r w:rsidRPr="001602C6">
        <w:rPr>
          <w:color w:val="000000"/>
        </w:rPr>
        <w:t>Pretendenta kontaktpersonas vārdu, uzvārdu, telefona numuru;</w:t>
      </w:r>
    </w:p>
    <w:p w14:paraId="52EF689B" w14:textId="77777777" w:rsidR="001602C6" w:rsidRPr="001602C6" w:rsidRDefault="001602C6" w:rsidP="00FA48B3">
      <w:pPr>
        <w:widowControl w:val="0"/>
        <w:numPr>
          <w:ilvl w:val="0"/>
          <w:numId w:val="47"/>
        </w:numPr>
        <w:shd w:val="clear" w:color="auto" w:fill="FFFFFF"/>
        <w:tabs>
          <w:tab w:val="clear" w:pos="2487"/>
          <w:tab w:val="num" w:pos="1076"/>
        </w:tabs>
        <w:suppressAutoHyphens w:val="0"/>
        <w:autoSpaceDE w:val="0"/>
        <w:autoSpaceDN w:val="0"/>
        <w:adjustRightInd w:val="0"/>
        <w:ind w:left="1578" w:hanging="786"/>
        <w:rPr>
          <w:color w:val="000000"/>
          <w:spacing w:val="7"/>
        </w:rPr>
      </w:pPr>
      <w:r w:rsidRPr="001602C6">
        <w:rPr>
          <w:color w:val="000000"/>
          <w:spacing w:val="7"/>
        </w:rPr>
        <w:t xml:space="preserve">Iepirkuma nosaukumu, </w:t>
      </w:r>
    </w:p>
    <w:p w14:paraId="4F5636EC" w14:textId="77777777" w:rsidR="00241907" w:rsidRDefault="001602C6" w:rsidP="00FA48B3">
      <w:pPr>
        <w:widowControl w:val="0"/>
        <w:numPr>
          <w:ilvl w:val="0"/>
          <w:numId w:val="47"/>
        </w:numPr>
        <w:shd w:val="clear" w:color="auto" w:fill="FFFFFF"/>
        <w:tabs>
          <w:tab w:val="clear" w:pos="2487"/>
          <w:tab w:val="num" w:pos="1076"/>
        </w:tabs>
        <w:suppressAutoHyphens w:val="0"/>
        <w:autoSpaceDE w:val="0"/>
        <w:autoSpaceDN w:val="0"/>
        <w:adjustRightInd w:val="0"/>
        <w:ind w:left="1578" w:hanging="786"/>
        <w:rPr>
          <w:color w:val="000000"/>
          <w:spacing w:val="7"/>
        </w:rPr>
      </w:pPr>
      <w:r w:rsidRPr="001602C6">
        <w:rPr>
          <w:color w:val="000000"/>
          <w:spacing w:val="7"/>
        </w:rPr>
        <w:t>Sabiedriskā pakalpojuma sniedzēja nosaukumu, reģistrācijas numuru un</w:t>
      </w:r>
    </w:p>
    <w:p w14:paraId="458CEC08" w14:textId="29DE72A5" w:rsidR="001602C6" w:rsidRPr="001602C6" w:rsidRDefault="00C43C38" w:rsidP="00FA48B3">
      <w:pPr>
        <w:widowControl w:val="0"/>
        <w:shd w:val="clear" w:color="auto" w:fill="FFFFFF"/>
        <w:suppressAutoHyphens w:val="0"/>
        <w:autoSpaceDE w:val="0"/>
        <w:autoSpaceDN w:val="0"/>
        <w:adjustRightInd w:val="0"/>
        <w:ind w:left="792"/>
        <w:rPr>
          <w:color w:val="000000"/>
          <w:spacing w:val="7"/>
        </w:rPr>
      </w:pPr>
      <w:r>
        <w:rPr>
          <w:color w:val="000000"/>
          <w:spacing w:val="7"/>
        </w:rPr>
        <w:t>a</w:t>
      </w:r>
      <w:r w:rsidR="001602C6" w:rsidRPr="001602C6">
        <w:rPr>
          <w:color w:val="000000"/>
          <w:spacing w:val="7"/>
        </w:rPr>
        <w:t>dresi</w:t>
      </w:r>
      <w:r>
        <w:rPr>
          <w:color w:val="000000"/>
          <w:spacing w:val="7"/>
        </w:rPr>
        <w:t>.</w:t>
      </w:r>
    </w:p>
    <w:p w14:paraId="441705B2" w14:textId="16618423" w:rsidR="008D6B23" w:rsidRPr="000537F9" w:rsidRDefault="001602C6" w:rsidP="001602C6">
      <w:pPr>
        <w:pStyle w:val="h3body1"/>
        <w:numPr>
          <w:ilvl w:val="1"/>
          <w:numId w:val="4"/>
        </w:numPr>
        <w:ind w:left="567" w:hanging="567"/>
      </w:pPr>
      <w:r>
        <w:t xml:space="preserve">Iesniedzot piedāvājumu elektroniskā formātā - </w:t>
      </w:r>
      <w:r w:rsidR="00E87C28" w:rsidRPr="000537F9">
        <w:t xml:space="preserve">Pretendents piedāvājuma noformēšanā ievēro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w:t>
      </w:r>
      <w:r w:rsidR="00E87C28" w:rsidRPr="000537F9">
        <w:lastRenderedPageBreak/>
        <w:t>drukātas formas dokumentu elektronisko kopiju noformēšanu un to juridisko spēku. Pretendents ir tiesīg</w:t>
      </w:r>
      <w:r w:rsidR="001D0171" w:rsidRPr="000537F9">
        <w:t>s apliecināt visus piedāvājumā</w:t>
      </w:r>
      <w:r w:rsidR="00E87C28" w:rsidRPr="000537F9">
        <w:t xml:space="preserve"> esošos atvasinātos dokumentus un tulkojumus, iesniedzot vienu kopēju apliecinājumu, kas attiecas uz visiem atvasinātajiem dokumentiem un tulkojumiem.</w:t>
      </w:r>
    </w:p>
    <w:p w14:paraId="42425328" w14:textId="77777777" w:rsidR="008D6B23" w:rsidRPr="000537F9" w:rsidRDefault="00E87C28" w:rsidP="001602C6">
      <w:pPr>
        <w:pStyle w:val="h3body1"/>
        <w:numPr>
          <w:ilvl w:val="1"/>
          <w:numId w:val="4"/>
        </w:numPr>
        <w:ind w:left="567" w:hanging="567"/>
      </w:pPr>
      <w:r w:rsidRPr="000537F9">
        <w:t xml:space="preserve">Piedāvājuma dokumenti jāsagatavo latviešu valodā. Ārvalstu publisko reģistru izsniegtie apliecinājumu dokumenti var tikt iesniegti svešvalodā ar pievienotu </w:t>
      </w:r>
      <w:r w:rsidR="008D6B23" w:rsidRPr="000537F9">
        <w:t>p</w:t>
      </w:r>
      <w:r w:rsidRPr="000537F9">
        <w:t xml:space="preserve">retendenta apliecinātu tulkojumu latviešu valodā. Par dokumentu tulkojuma atbilstību oriģinālam atbild </w:t>
      </w:r>
      <w:r w:rsidR="008D6B23" w:rsidRPr="000537F9">
        <w:t>p</w:t>
      </w:r>
      <w:r w:rsidRPr="000537F9">
        <w:t>retendents.</w:t>
      </w:r>
      <w:r w:rsidR="008D6B23" w:rsidRPr="000537F9">
        <w:t xml:space="preserve"> </w:t>
      </w:r>
    </w:p>
    <w:p w14:paraId="057D090A" w14:textId="77777777" w:rsidR="008D6B23" w:rsidRPr="000537F9" w:rsidRDefault="00E87C28" w:rsidP="001602C6">
      <w:pPr>
        <w:pStyle w:val="h3body1"/>
        <w:numPr>
          <w:ilvl w:val="1"/>
          <w:numId w:val="4"/>
        </w:numPr>
        <w:ind w:left="567" w:hanging="567"/>
      </w:pPr>
      <w:r w:rsidRPr="000537F9">
        <w:t>Piedāvājuma dokumentiem jābūt skaidri salasāmiem, bez labojumiem, lai izvairītos no jebkādām šaubām un pārpratumiem, kas attiecas uz vārdiem un skaitļiem, un bez iestarpinājumiem, izdzēsumiem vai matemātiskām kļūdām.</w:t>
      </w:r>
      <w:r w:rsidR="008D6B23" w:rsidRPr="000537F9">
        <w:t xml:space="preserve"> </w:t>
      </w:r>
    </w:p>
    <w:p w14:paraId="28D08081" w14:textId="77777777" w:rsidR="008D6B23" w:rsidRPr="000537F9" w:rsidRDefault="00E87C28" w:rsidP="001602C6">
      <w:pPr>
        <w:pStyle w:val="h3body1"/>
        <w:numPr>
          <w:ilvl w:val="1"/>
          <w:numId w:val="4"/>
        </w:numPr>
        <w:ind w:left="567" w:hanging="567"/>
      </w:pPr>
      <w:r w:rsidRPr="000537F9">
        <w:t xml:space="preserve">Piedāvājums elektroniski jāparaksta Pretendenta pārstāvēttiesīgajam vai pilnvarotajam pārstāvim, pēdējā gadījumā pievienojot </w:t>
      </w:r>
      <w:smartTag w:uri="schemas-tilde-lv/tildestengine" w:element="veidnes">
        <w:smartTagPr>
          <w:attr w:name="text" w:val="pilnvaru"/>
          <w:attr w:name="id" w:val="-1"/>
          <w:attr w:name="baseform" w:val="pilnvar|a"/>
        </w:smartTagPr>
        <w:r w:rsidRPr="000537F9">
          <w:t>pilnvaru</w:t>
        </w:r>
      </w:smartTag>
      <w:r w:rsidRPr="000537F9">
        <w:t xml:space="preserve"> </w:t>
      </w:r>
      <w:r w:rsidR="008D6B23" w:rsidRPr="000537F9">
        <w:t>p</w:t>
      </w:r>
      <w:r w:rsidRPr="000537F9">
        <w:t xml:space="preserve">retendenta atlases dokumentu daļā. Pilnvarā </w:t>
      </w:r>
      <w:r w:rsidRPr="00FE47A0">
        <w:t>precīzi jānorāda</w:t>
      </w:r>
      <w:r w:rsidRPr="000537F9">
        <w:t xml:space="preserve"> pilnvarotajam pārstāvim piešķirto tiesību un saistību apjoms. </w:t>
      </w:r>
    </w:p>
    <w:p w14:paraId="1C66B9EE" w14:textId="77777777" w:rsidR="00802C4A" w:rsidRPr="000537F9" w:rsidRDefault="00802C4A" w:rsidP="001602C6">
      <w:pPr>
        <w:numPr>
          <w:ilvl w:val="0"/>
          <w:numId w:val="4"/>
        </w:numPr>
        <w:shd w:val="clear" w:color="auto" w:fill="D9D9D9" w:themeFill="background1" w:themeFillShade="D9"/>
        <w:spacing w:before="120" w:after="60"/>
        <w:ind w:left="357" w:hanging="357"/>
        <w:contextualSpacing/>
        <w:jc w:val="center"/>
      </w:pPr>
      <w:r w:rsidRPr="000537F9">
        <w:rPr>
          <w:b/>
        </w:rPr>
        <w:t>Informācija par iepirkuma priekšmetu</w:t>
      </w:r>
    </w:p>
    <w:p w14:paraId="2BF79C14" w14:textId="581294FB" w:rsidR="00802C4A" w:rsidRPr="000537F9" w:rsidRDefault="00802C4A" w:rsidP="001602C6">
      <w:pPr>
        <w:numPr>
          <w:ilvl w:val="1"/>
          <w:numId w:val="4"/>
        </w:numPr>
        <w:spacing w:before="120" w:after="120"/>
        <w:ind w:left="567" w:hanging="567"/>
      </w:pPr>
      <w:r w:rsidRPr="000537F9">
        <w:t xml:space="preserve">Iepirkuma priekšmets ir </w:t>
      </w:r>
      <w:bookmarkStart w:id="1" w:name="_Hlk113460673"/>
      <w:r w:rsidR="00EB0981">
        <w:t>e</w:t>
      </w:r>
      <w:r w:rsidR="00BB38CD">
        <w:t xml:space="preserve">lektroenerģijas piegāde </w:t>
      </w:r>
      <w:r w:rsidR="001602C6">
        <w:t>SIA “</w:t>
      </w:r>
      <w:r w:rsidR="00241907">
        <w:t>Pļaviņu Komunālie pakalpojumi</w:t>
      </w:r>
      <w:r w:rsidR="001602C6">
        <w:t>”</w:t>
      </w:r>
      <w:r w:rsidR="00BB38CD">
        <w:t xml:space="preserve"> objektiem </w:t>
      </w:r>
      <w:r w:rsidR="00C067A6" w:rsidRPr="000537F9">
        <w:t xml:space="preserve">saskaņā ar </w:t>
      </w:r>
      <w:bookmarkEnd w:id="1"/>
      <w:r w:rsidR="00C43C38">
        <w:t>nolikuma nosacījumiem</w:t>
      </w:r>
      <w:r w:rsidRPr="000537F9">
        <w:t>.</w:t>
      </w:r>
    </w:p>
    <w:p w14:paraId="552B8315" w14:textId="5F46E3EE" w:rsidR="00A9518D" w:rsidRPr="000537F9" w:rsidRDefault="00A9518D" w:rsidP="001602C6">
      <w:pPr>
        <w:numPr>
          <w:ilvl w:val="1"/>
          <w:numId w:val="4"/>
        </w:numPr>
        <w:spacing w:before="120" w:after="120"/>
        <w:ind w:left="567" w:hanging="567"/>
      </w:pPr>
      <w:r w:rsidRPr="000537F9">
        <w:t xml:space="preserve">Līguma </w:t>
      </w:r>
      <w:r w:rsidR="00C36666">
        <w:t>darbības</w:t>
      </w:r>
      <w:r w:rsidRPr="000537F9">
        <w:t xml:space="preserve"> laiks – </w:t>
      </w:r>
      <w:r w:rsidR="002D32B8">
        <w:t>1</w:t>
      </w:r>
      <w:r w:rsidRPr="000537F9">
        <w:t xml:space="preserve"> (</w:t>
      </w:r>
      <w:r w:rsidR="002D32B8">
        <w:t>viens</w:t>
      </w:r>
      <w:r w:rsidRPr="000537F9">
        <w:t>) gad</w:t>
      </w:r>
      <w:r w:rsidR="0002334F">
        <w:t>s</w:t>
      </w:r>
      <w:r w:rsidRPr="000537F9">
        <w:t xml:space="preserve"> no līguma spēkā stāšanās brīža.</w:t>
      </w:r>
    </w:p>
    <w:p w14:paraId="0AFCD307" w14:textId="5C66EED2" w:rsidR="00802C4A" w:rsidRPr="00D56F63" w:rsidRDefault="00A9518D" w:rsidP="001602C6">
      <w:pPr>
        <w:numPr>
          <w:ilvl w:val="1"/>
          <w:numId w:val="4"/>
        </w:numPr>
        <w:spacing w:before="120" w:after="120"/>
        <w:ind w:left="567" w:hanging="567"/>
      </w:pPr>
      <w:r w:rsidRPr="00D56F63">
        <w:t xml:space="preserve">Līguma izpildes vieta – </w:t>
      </w:r>
      <w:r w:rsidR="00241907">
        <w:t>Pļaviņu pilsētas, Vietalvas pagasta, Aiviekstes pagasta</w:t>
      </w:r>
      <w:r w:rsidRPr="00D56F63">
        <w:t xml:space="preserve"> </w:t>
      </w:r>
      <w:r w:rsidR="00241907">
        <w:t xml:space="preserve">un Klintaines pagasta </w:t>
      </w:r>
      <w:r w:rsidRPr="00D56F63">
        <w:t>administratīvā teritorija.</w:t>
      </w:r>
    </w:p>
    <w:p w14:paraId="10AA7F0B" w14:textId="77D8750D" w:rsidR="004D2420" w:rsidRPr="00D56F63" w:rsidRDefault="004D2420" w:rsidP="001602C6">
      <w:pPr>
        <w:numPr>
          <w:ilvl w:val="1"/>
          <w:numId w:val="4"/>
        </w:numPr>
        <w:spacing w:before="120" w:after="120"/>
        <w:ind w:left="567" w:hanging="567"/>
      </w:pPr>
      <w:r w:rsidRPr="00D56F63">
        <w:t>CPV kods: 09310000-5 (elektrība).</w:t>
      </w:r>
    </w:p>
    <w:p w14:paraId="203877A8" w14:textId="77777777" w:rsidR="00802C4A" w:rsidRPr="000537F9" w:rsidRDefault="00802C4A" w:rsidP="001602C6">
      <w:pPr>
        <w:numPr>
          <w:ilvl w:val="1"/>
          <w:numId w:val="4"/>
        </w:numPr>
        <w:spacing w:before="120" w:after="120"/>
        <w:ind w:left="567" w:hanging="567"/>
      </w:pPr>
      <w:r w:rsidRPr="000537F9">
        <w:t>Iepirkums nav sadalīts daļās.</w:t>
      </w:r>
    </w:p>
    <w:p w14:paraId="31532B48" w14:textId="77777777" w:rsidR="00802C4A" w:rsidRPr="000537F9" w:rsidRDefault="00802C4A" w:rsidP="001602C6">
      <w:pPr>
        <w:numPr>
          <w:ilvl w:val="1"/>
          <w:numId w:val="4"/>
        </w:numPr>
        <w:spacing w:before="120" w:after="120"/>
        <w:ind w:left="567" w:hanging="567"/>
      </w:pPr>
      <w:r w:rsidRPr="000537F9">
        <w:t>Nav atļauta piedāvājumu variantu iesniegšana.</w:t>
      </w:r>
    </w:p>
    <w:p w14:paraId="284831EE" w14:textId="33C5D62F" w:rsidR="00802C4A" w:rsidRPr="000537F9" w:rsidRDefault="00802C4A" w:rsidP="001602C6">
      <w:pPr>
        <w:numPr>
          <w:ilvl w:val="0"/>
          <w:numId w:val="4"/>
        </w:numPr>
        <w:shd w:val="clear" w:color="auto" w:fill="D9D9D9" w:themeFill="background1" w:themeFillShade="D9"/>
        <w:spacing w:before="120" w:after="120"/>
        <w:ind w:left="567" w:hanging="567"/>
        <w:jc w:val="center"/>
        <w:rPr>
          <w:b/>
        </w:rPr>
      </w:pPr>
      <w:bookmarkStart w:id="2" w:name="_Hlk515879758"/>
      <w:r w:rsidRPr="000537F9">
        <w:rPr>
          <w:b/>
        </w:rPr>
        <w:t xml:space="preserve">Pretendentu </w:t>
      </w:r>
      <w:r w:rsidR="0002334F">
        <w:rPr>
          <w:b/>
        </w:rPr>
        <w:t xml:space="preserve">vispārējie </w:t>
      </w:r>
      <w:r w:rsidRPr="000537F9">
        <w:rPr>
          <w:b/>
        </w:rPr>
        <w:t xml:space="preserve">kvalifikācijas </w:t>
      </w:r>
      <w:r w:rsidR="0002334F">
        <w:rPr>
          <w:b/>
        </w:rPr>
        <w:t>noteikumi</w:t>
      </w:r>
    </w:p>
    <w:bookmarkEnd w:id="2"/>
    <w:p w14:paraId="335EAF35" w14:textId="17A619D3" w:rsidR="0002334F" w:rsidRPr="00EB0981" w:rsidRDefault="0002334F" w:rsidP="001602C6">
      <w:pPr>
        <w:numPr>
          <w:ilvl w:val="1"/>
          <w:numId w:val="4"/>
        </w:numPr>
        <w:spacing w:before="120" w:after="120"/>
        <w:ind w:left="567" w:hanging="567"/>
      </w:pPr>
      <w:r w:rsidRPr="00EB0981">
        <w:t xml:space="preserve">Pretendentu atlases prasības ir obligātas visiem Pretendentiem, kas vēlas iegūt tiesības veikt Iepirkuma priekšmeta izpildi un slēgt iepirkuma Līgumu. </w:t>
      </w:r>
      <w:r w:rsidR="001602C6">
        <w:t xml:space="preserve">Cenu aptaujā </w:t>
      </w:r>
      <w:r w:rsidRPr="00EB0981">
        <w:t>var piedalīties jebkura persona vai personu apvienība, kas atbilst Nolikumā izvirzītajām prasībām.</w:t>
      </w:r>
    </w:p>
    <w:p w14:paraId="2342EB05" w14:textId="77777777" w:rsidR="0002334F" w:rsidRDefault="0002334F" w:rsidP="001602C6">
      <w:pPr>
        <w:numPr>
          <w:ilvl w:val="1"/>
          <w:numId w:val="4"/>
        </w:numPr>
        <w:spacing w:before="120" w:after="120"/>
        <w:ind w:left="567" w:hanging="567"/>
      </w:pPr>
      <w:r w:rsidRPr="00EB0981">
        <w:t>Komisija neizskata Pretendenta piedāvājumu un izslēdz Pretendentu no turpmākās dalības jebkurā piedāvājuma izvērtēšanas stadijā, ja Pretendents neatbilst kādai no Nolikumā minētajām prasībām, ievērojot normatīvajos aktos un nolikumā noteikto.</w:t>
      </w:r>
    </w:p>
    <w:p w14:paraId="2E06DED8" w14:textId="470E2D5E" w:rsidR="00BB38CD" w:rsidRPr="00FD0851" w:rsidRDefault="001602C6" w:rsidP="002E3564">
      <w:pPr>
        <w:numPr>
          <w:ilvl w:val="1"/>
          <w:numId w:val="4"/>
        </w:numPr>
        <w:spacing w:before="120" w:after="120"/>
        <w:ind w:left="567" w:hanging="567"/>
      </w:pPr>
      <w:r>
        <w:t>Komisija pārbauda vai uz Pretendentu neattiecas Sabiedrisko pakalpojumu sniedzēju iepirkumu likumā noteiktie izslēgšanas nosacījumi attiecībā uz nodokļu parādiem,  - Komisija pārbauda publiskojamā datu bāzē, ka pretendentam nav</w:t>
      </w:r>
      <w:r w:rsidRPr="001602C6">
        <w:rPr>
          <w:shd w:val="clear" w:color="auto" w:fill="FFFFFF"/>
        </w:rPr>
        <w:t> </w:t>
      </w:r>
      <w:r w:rsidRPr="00FD0851">
        <w:rPr>
          <w:rStyle w:val="Izclums"/>
          <w:i w:val="0"/>
          <w:iCs w:val="0"/>
          <w:shd w:val="clear" w:color="auto" w:fill="FFFFFF"/>
        </w:rPr>
        <w:t>nodokļu parādu</w:t>
      </w:r>
      <w:r w:rsidRPr="00FD0851">
        <w:rPr>
          <w:shd w:val="clear" w:color="auto" w:fill="FFFFFF"/>
        </w:rPr>
        <w:t>, tai skaitā valsts sociālās apdrošināšanas obligāto iemaksu </w:t>
      </w:r>
      <w:r w:rsidRPr="00FD0851">
        <w:rPr>
          <w:rStyle w:val="Izclums"/>
          <w:i w:val="0"/>
          <w:iCs w:val="0"/>
          <w:shd w:val="clear" w:color="auto" w:fill="FFFFFF"/>
        </w:rPr>
        <w:t>parādu</w:t>
      </w:r>
      <w:r w:rsidRPr="00FD0851">
        <w:rPr>
          <w:shd w:val="clear" w:color="auto" w:fill="FFFFFF"/>
        </w:rPr>
        <w:t xml:space="preserve">, kas kopsummā Latvijā (reģistrācijas valstī ) </w:t>
      </w:r>
      <w:r w:rsidRPr="00FD0851">
        <w:rPr>
          <w:rStyle w:val="Izclums"/>
          <w:i w:val="0"/>
          <w:iCs w:val="0"/>
          <w:shd w:val="clear" w:color="auto" w:fill="FFFFFF"/>
        </w:rPr>
        <w:t>pārsniedz 150</w:t>
      </w:r>
      <w:r w:rsidRPr="00FD0851">
        <w:rPr>
          <w:shd w:val="clear" w:color="auto" w:fill="FFFFFF"/>
        </w:rPr>
        <w:t> eiro</w:t>
      </w:r>
      <w:r w:rsidR="00FD0851">
        <w:rPr>
          <w:shd w:val="clear" w:color="auto" w:fill="FFFFFF"/>
        </w:rPr>
        <w:t>.</w:t>
      </w:r>
    </w:p>
    <w:p w14:paraId="486BB8C5" w14:textId="79CEC525" w:rsidR="0002334F" w:rsidRPr="000537F9" w:rsidRDefault="0002334F" w:rsidP="001602C6">
      <w:pPr>
        <w:numPr>
          <w:ilvl w:val="0"/>
          <w:numId w:val="4"/>
        </w:numPr>
        <w:shd w:val="clear" w:color="auto" w:fill="D9D9D9" w:themeFill="background1" w:themeFillShade="D9"/>
        <w:spacing w:before="120" w:after="120"/>
        <w:jc w:val="center"/>
        <w:rPr>
          <w:b/>
        </w:rPr>
      </w:pPr>
      <w:r w:rsidRPr="000537F9">
        <w:rPr>
          <w:b/>
        </w:rPr>
        <w:t xml:space="preserve">Pretendentu kvalifikācijas </w:t>
      </w:r>
      <w:r>
        <w:rPr>
          <w:b/>
        </w:rPr>
        <w:t>noteikumi elektroenerģijas iegādei</w:t>
      </w:r>
    </w:p>
    <w:p w14:paraId="78893EFA" w14:textId="2A1604DD" w:rsidR="0002334F" w:rsidRPr="000537F9" w:rsidRDefault="0002334F" w:rsidP="001602C6">
      <w:pPr>
        <w:numPr>
          <w:ilvl w:val="1"/>
          <w:numId w:val="4"/>
        </w:numPr>
        <w:spacing w:before="120" w:after="120"/>
        <w:ind w:left="567" w:hanging="567"/>
      </w:pPr>
      <w:r w:rsidRPr="00A90227">
        <w:t>Pretendents ir reģistrēts atbilstoši Latvijas Republikas vai ārvalstu normatīvo aktu prasībām</w:t>
      </w:r>
      <w:r w:rsidRPr="000537F9">
        <w:t>.</w:t>
      </w:r>
      <w:r w:rsidRPr="00BB38CD">
        <w:t xml:space="preserve"> </w:t>
      </w:r>
    </w:p>
    <w:p w14:paraId="4441EC63" w14:textId="75BE5406" w:rsidR="0002334F" w:rsidRPr="00A90227" w:rsidRDefault="0002334F" w:rsidP="001602C6">
      <w:pPr>
        <w:numPr>
          <w:ilvl w:val="1"/>
          <w:numId w:val="4"/>
        </w:numPr>
        <w:spacing w:before="120" w:after="120"/>
        <w:ind w:left="567" w:hanging="567"/>
      </w:pPr>
      <w:r w:rsidRPr="00A90227">
        <w:t>Pretendents ir tiesīgs nodarboties ar elektroenerģijas tirdzniecību atbilstoši attiecīgās valsts normatīvo aktu prasībām un ir reģistrējies Latvijas Republikas Elektroenerģijas tirgotāju reģistrā.</w:t>
      </w:r>
    </w:p>
    <w:p w14:paraId="04B84FFE" w14:textId="1B2F8886" w:rsidR="0002334F" w:rsidRPr="0002334F" w:rsidRDefault="0002334F" w:rsidP="001602C6">
      <w:pPr>
        <w:numPr>
          <w:ilvl w:val="1"/>
          <w:numId w:val="4"/>
        </w:numPr>
        <w:spacing w:before="120" w:after="120"/>
        <w:ind w:left="567" w:hanging="567"/>
      </w:pPr>
      <w:r w:rsidRPr="00A90227">
        <w:t>Pretendentam ir spēkā esošs (-i) līgum</w:t>
      </w:r>
      <w:r w:rsidR="008F0243">
        <w:t>s (-</w:t>
      </w:r>
      <w:r w:rsidRPr="00A90227">
        <w:t>i</w:t>
      </w:r>
      <w:r w:rsidR="008F0243">
        <w:t>)</w:t>
      </w:r>
      <w:r w:rsidRPr="00A90227">
        <w:t xml:space="preserve"> ar sadales un pārvades sistēmas (turpmāk – Sistēmas) operatoru (-iem) par Sistēmas pakalpojumu izmantošanu, vai vienošanās starp </w:t>
      </w:r>
      <w:r w:rsidRPr="00A90227">
        <w:lastRenderedPageBreak/>
        <w:t>pusēm par gatavību slēgt līgumu par sistēmas nepārtrauktu lietošanu uz termiņu ne mazāku kā 12 (divpadsmit) mēneši.</w:t>
      </w:r>
    </w:p>
    <w:p w14:paraId="07999963" w14:textId="1D3C100F" w:rsidR="00802C4A" w:rsidRPr="000537F9" w:rsidRDefault="00C36666" w:rsidP="00462D75">
      <w:pPr>
        <w:pStyle w:val="Sarakstarindkopa"/>
        <w:numPr>
          <w:ilvl w:val="0"/>
          <w:numId w:val="4"/>
        </w:numPr>
        <w:shd w:val="clear" w:color="auto" w:fill="D9D9D9" w:themeFill="background1" w:themeFillShade="D9"/>
        <w:spacing w:before="120" w:after="120"/>
        <w:jc w:val="center"/>
        <w:rPr>
          <w:b/>
        </w:rPr>
      </w:pPr>
      <w:r>
        <w:rPr>
          <w:b/>
        </w:rPr>
        <w:t>F</w:t>
      </w:r>
      <w:r w:rsidR="00802C4A" w:rsidRPr="000537F9">
        <w:rPr>
          <w:b/>
        </w:rPr>
        <w:t>inanšu piedāvājums</w:t>
      </w:r>
    </w:p>
    <w:p w14:paraId="2A9E28B5" w14:textId="4C4460DE" w:rsidR="00911799" w:rsidRPr="00BB5621" w:rsidRDefault="00932AF9" w:rsidP="001602C6">
      <w:pPr>
        <w:pStyle w:val="Sarakstarindkopa"/>
        <w:numPr>
          <w:ilvl w:val="1"/>
          <w:numId w:val="4"/>
        </w:numPr>
        <w:spacing w:before="120" w:after="120"/>
        <w:ind w:left="567" w:hanging="567"/>
      </w:pPr>
      <w:r>
        <w:rPr>
          <w:szCs w:val="22"/>
        </w:rPr>
        <w:t>F</w:t>
      </w:r>
      <w:r w:rsidR="00BB5621">
        <w:rPr>
          <w:szCs w:val="22"/>
        </w:rPr>
        <w:t xml:space="preserve">inanšu </w:t>
      </w:r>
      <w:r w:rsidR="004F208A" w:rsidRPr="000537F9">
        <w:rPr>
          <w:szCs w:val="22"/>
        </w:rPr>
        <w:t xml:space="preserve">piedāvājumu Pretendents sagatavo saskaņā ar Nolikuma tehniskajās specifikācijās noteiktajām prasībām, atbilstoši </w:t>
      </w:r>
      <w:r w:rsidR="00B55167" w:rsidRPr="00BB5621">
        <w:rPr>
          <w:szCs w:val="22"/>
        </w:rPr>
        <w:t>n</w:t>
      </w:r>
      <w:r w:rsidR="004F208A" w:rsidRPr="00BB5621">
        <w:rPr>
          <w:szCs w:val="22"/>
        </w:rPr>
        <w:t xml:space="preserve">olikuma </w:t>
      </w:r>
      <w:r w:rsidR="00BB5621" w:rsidRPr="00BB5621">
        <w:rPr>
          <w:szCs w:val="22"/>
        </w:rPr>
        <w:t>1</w:t>
      </w:r>
      <w:r w:rsidR="00B55167" w:rsidRPr="00BB5621">
        <w:rPr>
          <w:szCs w:val="22"/>
        </w:rPr>
        <w:t>.</w:t>
      </w:r>
      <w:r w:rsidR="00BB5621">
        <w:rPr>
          <w:szCs w:val="22"/>
        </w:rPr>
        <w:t> </w:t>
      </w:r>
      <w:r w:rsidR="004F208A" w:rsidRPr="00BB5621">
        <w:rPr>
          <w:szCs w:val="22"/>
        </w:rPr>
        <w:t xml:space="preserve">pielikumā pievienotajai </w:t>
      </w:r>
      <w:r w:rsidR="00BB5621" w:rsidRPr="00BB5621">
        <w:rPr>
          <w:szCs w:val="22"/>
        </w:rPr>
        <w:t>Finanšu</w:t>
      </w:r>
      <w:r w:rsidR="004F208A" w:rsidRPr="00BB5621">
        <w:rPr>
          <w:szCs w:val="22"/>
        </w:rPr>
        <w:t xml:space="preserve"> piedāvājuma formai</w:t>
      </w:r>
      <w:r w:rsidR="00911799" w:rsidRPr="00BB5621">
        <w:t>.</w:t>
      </w:r>
    </w:p>
    <w:p w14:paraId="10A3CDAD" w14:textId="15E3A6D6" w:rsidR="00802C4A" w:rsidRPr="00FD0851" w:rsidRDefault="0079240D" w:rsidP="00C73C13">
      <w:pPr>
        <w:pStyle w:val="Sarakstarindkopa"/>
        <w:numPr>
          <w:ilvl w:val="1"/>
          <w:numId w:val="4"/>
        </w:numPr>
        <w:tabs>
          <w:tab w:val="left" w:pos="720"/>
        </w:tabs>
        <w:spacing w:before="120" w:after="120"/>
        <w:ind w:left="0" w:firstLine="0"/>
        <w:contextualSpacing/>
      </w:pPr>
      <w:r w:rsidRPr="00FD0851">
        <w:rPr>
          <w:szCs w:val="22"/>
        </w:rPr>
        <w:t xml:space="preserve">Piedāvājumā cenu norāda </w:t>
      </w:r>
      <w:r w:rsidRPr="00FD0851">
        <w:rPr>
          <w:i/>
          <w:szCs w:val="22"/>
        </w:rPr>
        <w:t xml:space="preserve">euro </w:t>
      </w:r>
      <w:r w:rsidRPr="00FD0851">
        <w:rPr>
          <w:szCs w:val="22"/>
        </w:rPr>
        <w:t xml:space="preserve">(EUR) bez pievienotās vērtības nodokļa. </w:t>
      </w:r>
    </w:p>
    <w:p w14:paraId="77161054" w14:textId="5E5B0C18" w:rsidR="00802C4A" w:rsidRPr="000537F9" w:rsidRDefault="00CF7F22" w:rsidP="00462D75">
      <w:pPr>
        <w:numPr>
          <w:ilvl w:val="0"/>
          <w:numId w:val="4"/>
        </w:numPr>
        <w:shd w:val="clear" w:color="auto" w:fill="D9D9D9" w:themeFill="background1" w:themeFillShade="D9"/>
        <w:spacing w:before="120" w:after="120"/>
        <w:jc w:val="center"/>
        <w:rPr>
          <w:b/>
        </w:rPr>
      </w:pPr>
      <w:bookmarkStart w:id="3" w:name="_Hlk113461535"/>
      <w:r w:rsidRPr="000537F9">
        <w:rPr>
          <w:b/>
        </w:rPr>
        <w:t>Piedāvājumu izvērtēšana</w:t>
      </w:r>
      <w:r w:rsidR="00253A71">
        <w:rPr>
          <w:b/>
        </w:rPr>
        <w:t xml:space="preserve"> </w:t>
      </w:r>
    </w:p>
    <w:p w14:paraId="575E4BAD" w14:textId="30713895" w:rsidR="003C2D4A" w:rsidRDefault="003C2D4A" w:rsidP="00A522F6">
      <w:pPr>
        <w:numPr>
          <w:ilvl w:val="1"/>
          <w:numId w:val="4"/>
        </w:numPr>
        <w:spacing w:before="120" w:after="120"/>
        <w:ind w:left="567" w:hanging="567"/>
        <w:rPr>
          <w:lang w:eastAsia="lv-LV"/>
        </w:rPr>
      </w:pPr>
      <w:bookmarkStart w:id="4" w:name="_Toc380655972"/>
      <w:bookmarkStart w:id="5" w:name="_Ref482027772"/>
      <w:bookmarkStart w:id="6" w:name="_Toc502228560"/>
      <w:bookmarkEnd w:id="3"/>
      <w:r w:rsidRPr="003C2D4A">
        <w:t>Piedāvājuma izvēles kritērijs</w:t>
      </w:r>
      <w:bookmarkEnd w:id="4"/>
      <w:bookmarkEnd w:id="5"/>
      <w:bookmarkEnd w:id="6"/>
      <w:r w:rsidR="00462D75">
        <w:t xml:space="preserve"> ir Nolikumam </w:t>
      </w:r>
      <w:r w:rsidRPr="003C2D4A">
        <w:rPr>
          <w:lang w:eastAsia="lv-LV"/>
        </w:rPr>
        <w:t>atbilstošs piedāvājums ar viszemāko cenu EUR bez PVN, jo tehniskā specifikācija ir detalizēta un citiem kritērijiem nav būtiskas nozīmes piedāvājuma izvēlē.</w:t>
      </w:r>
    </w:p>
    <w:p w14:paraId="1A7EDA9F" w14:textId="71ED014D" w:rsidR="00253A71" w:rsidRPr="000537F9" w:rsidRDefault="00852FD1" w:rsidP="00253A71">
      <w:pPr>
        <w:numPr>
          <w:ilvl w:val="0"/>
          <w:numId w:val="4"/>
        </w:numPr>
        <w:shd w:val="clear" w:color="auto" w:fill="D9D9D9" w:themeFill="background1" w:themeFillShade="D9"/>
        <w:spacing w:before="120" w:after="120"/>
        <w:jc w:val="center"/>
        <w:rPr>
          <w:b/>
        </w:rPr>
      </w:pPr>
      <w:r>
        <w:rPr>
          <w:b/>
        </w:rPr>
        <w:t>Tehniskā specifikācija</w:t>
      </w:r>
    </w:p>
    <w:p w14:paraId="4A7092B3" w14:textId="64D92385" w:rsidR="00852FD1" w:rsidRPr="00852FD1" w:rsidRDefault="00253A71" w:rsidP="00852FD1">
      <w:pPr>
        <w:numPr>
          <w:ilvl w:val="1"/>
          <w:numId w:val="4"/>
        </w:numPr>
        <w:spacing w:before="120" w:after="120"/>
        <w:ind w:left="567" w:hanging="567"/>
      </w:pPr>
      <w:r w:rsidRPr="00852FD1">
        <w:t xml:space="preserve">Norādītais apjoms ir uzskatāms par prognozēto iepirkuma apjomu līguma darbības laikā, bet Pasūtītājs ir tiesīgs iepirkt tādu elektroenerģijas daudzumu, kāds nepieciešams tā faktiskajai darbības nodrošināšanai, izslēgt </w:t>
      </w:r>
      <w:r w:rsidR="00C36666" w:rsidRPr="00852FD1">
        <w:t xml:space="preserve">vai papildināt </w:t>
      </w:r>
      <w:r w:rsidRPr="00852FD1">
        <w:t>elektroenerģiju patērējošo</w:t>
      </w:r>
      <w:r w:rsidR="005928A1">
        <w:t>s</w:t>
      </w:r>
      <w:r w:rsidRPr="00852FD1">
        <w:t xml:space="preserve"> objektu</w:t>
      </w:r>
      <w:r w:rsidR="005928A1">
        <w:t>s</w:t>
      </w:r>
      <w:r w:rsidRPr="00852FD1">
        <w:t>.</w:t>
      </w:r>
      <w:r w:rsidR="00043F1D">
        <w:t xml:space="preserve"> </w:t>
      </w:r>
    </w:p>
    <w:p w14:paraId="41BA7F02" w14:textId="77777777" w:rsidR="00852FD1" w:rsidRPr="00852FD1" w:rsidRDefault="00253A71" w:rsidP="00852FD1">
      <w:pPr>
        <w:numPr>
          <w:ilvl w:val="1"/>
          <w:numId w:val="4"/>
        </w:numPr>
        <w:spacing w:before="120" w:after="120"/>
        <w:ind w:left="567" w:hanging="567"/>
      </w:pPr>
      <w:r w:rsidRPr="00852FD1">
        <w:t>Elektroenerģijas tirgotājam (Pretendentam) ir jābūt noslēgtam līgumam ar elektroenerģijas sistēmas operatoru, kura tīklam ir pieslēgtas Pasūtītāja elektroietaises.</w:t>
      </w:r>
    </w:p>
    <w:p w14:paraId="37919AE7" w14:textId="77777777" w:rsidR="00852FD1" w:rsidRPr="00852FD1" w:rsidRDefault="00253A71" w:rsidP="00852FD1">
      <w:pPr>
        <w:numPr>
          <w:ilvl w:val="1"/>
          <w:numId w:val="4"/>
        </w:numPr>
        <w:spacing w:before="120" w:after="120"/>
        <w:ind w:left="567" w:hanging="567"/>
      </w:pPr>
      <w:r w:rsidRPr="00852FD1">
        <w:t>Pretendents informē sistēmas operatoru par noslēgto elektroenerģijas tirdzniecības līgumu normatīvajos aktos noteiktajā kārtībā.</w:t>
      </w:r>
    </w:p>
    <w:p w14:paraId="007F5915" w14:textId="77777777" w:rsidR="00852FD1" w:rsidRPr="00852FD1" w:rsidRDefault="00253A71" w:rsidP="00852FD1">
      <w:pPr>
        <w:numPr>
          <w:ilvl w:val="1"/>
          <w:numId w:val="4"/>
        </w:numPr>
        <w:spacing w:before="120" w:after="120"/>
        <w:ind w:left="567" w:hanging="567"/>
      </w:pPr>
      <w:r w:rsidRPr="00852FD1">
        <w:t>Pretendents nodrošina elektroenerģijas tirdzniecību atbilstoši Latvijas Republikas normatīvajiem aktiem.</w:t>
      </w:r>
    </w:p>
    <w:p w14:paraId="3938420A" w14:textId="77777777" w:rsidR="00852FD1" w:rsidRPr="00852FD1" w:rsidRDefault="00253A71" w:rsidP="00852FD1">
      <w:pPr>
        <w:numPr>
          <w:ilvl w:val="1"/>
          <w:numId w:val="4"/>
        </w:numPr>
        <w:spacing w:before="120" w:after="120"/>
        <w:ind w:left="567" w:hanging="567"/>
      </w:pPr>
      <w:r w:rsidRPr="00852FD1">
        <w:t>Tirgotājs nodrošina iespēju pēc pieprasījuma saņemt statistiskos datus par elektroenerģijas patēriņu līguma darbības laikā sadalījumā pa Lietotāja objektiem un kalendāriem mēnešiem.</w:t>
      </w:r>
    </w:p>
    <w:p w14:paraId="41DFB7C9" w14:textId="4688E13C" w:rsidR="00253A71" w:rsidRDefault="00253A71" w:rsidP="00852FD1">
      <w:pPr>
        <w:numPr>
          <w:ilvl w:val="1"/>
          <w:numId w:val="4"/>
        </w:numPr>
        <w:spacing w:before="120" w:after="120"/>
        <w:ind w:left="567" w:hanging="567"/>
      </w:pPr>
      <w:r w:rsidRPr="00852FD1">
        <w:t>Plānotais elektroenerģijas iegādes termiņš 12 (divpadsmit mēneši) no līguma noslēgšanas brīža</w:t>
      </w:r>
      <w:r w:rsidR="00043F1D">
        <w:t>, paredzot iespēju lauzt līgumu jebkurā brīdī bez soda san</w:t>
      </w:r>
      <w:r w:rsidR="00614413">
        <w:t>k</w:t>
      </w:r>
      <w:r w:rsidR="00043F1D">
        <w:t>cijām.</w:t>
      </w:r>
    </w:p>
    <w:p w14:paraId="436D5259" w14:textId="77777777" w:rsidR="00253A71" w:rsidRDefault="00253A71" w:rsidP="00253A71">
      <w:pPr>
        <w:ind w:left="360"/>
        <w:jc w:val="left"/>
      </w:pPr>
    </w:p>
    <w:p w14:paraId="2B3B99FA" w14:textId="77777777" w:rsidR="00253A71" w:rsidRDefault="00253A71" w:rsidP="00253A71">
      <w:pPr>
        <w:ind w:left="360"/>
        <w:jc w:val="left"/>
      </w:pPr>
    </w:p>
    <w:p w14:paraId="0061D5A7" w14:textId="53FCFB25" w:rsidR="00253A71" w:rsidRDefault="00253A71" w:rsidP="00253A71">
      <w:pPr>
        <w:ind w:left="360"/>
        <w:jc w:val="left"/>
      </w:pPr>
      <w:r>
        <w:t xml:space="preserve">Pretendentam jāiesniedz: </w:t>
      </w:r>
    </w:p>
    <w:p w14:paraId="5AAD5AC9" w14:textId="444E1AD8" w:rsidR="00253A71" w:rsidRDefault="00253A71" w:rsidP="00253A71">
      <w:pPr>
        <w:ind w:left="360"/>
        <w:jc w:val="left"/>
      </w:pPr>
      <w:r>
        <w:t>Finanšu piedāvājums (1.pielikums).</w:t>
      </w:r>
    </w:p>
    <w:p w14:paraId="48F09F88" w14:textId="1C894F21" w:rsidR="00D23919" w:rsidRPr="000537F9" w:rsidRDefault="00802C4A" w:rsidP="00D23919">
      <w:pPr>
        <w:ind w:left="360"/>
        <w:jc w:val="right"/>
        <w:rPr>
          <w:sz w:val="20"/>
          <w:szCs w:val="20"/>
          <w:u w:val="single"/>
        </w:rPr>
      </w:pPr>
      <w:r w:rsidRPr="000537F9">
        <w:br w:type="page"/>
      </w:r>
    </w:p>
    <w:p w14:paraId="522507E9" w14:textId="77777777" w:rsidR="00D23919" w:rsidRPr="000537F9" w:rsidRDefault="00D23919" w:rsidP="00D23919">
      <w:pPr>
        <w:ind w:left="360"/>
        <w:jc w:val="right"/>
        <w:rPr>
          <w:sz w:val="20"/>
          <w:szCs w:val="20"/>
        </w:rPr>
      </w:pPr>
      <w:r>
        <w:rPr>
          <w:sz w:val="20"/>
          <w:szCs w:val="20"/>
        </w:rPr>
        <w:lastRenderedPageBreak/>
        <w:t>1</w:t>
      </w:r>
      <w:r w:rsidRPr="000537F9">
        <w:rPr>
          <w:sz w:val="20"/>
          <w:szCs w:val="20"/>
        </w:rPr>
        <w:t>.pielikums</w:t>
      </w:r>
    </w:p>
    <w:p w14:paraId="283C9287" w14:textId="77777777" w:rsidR="001A1BFA" w:rsidRDefault="001A1BFA" w:rsidP="001A1BFA">
      <w:pPr>
        <w:jc w:val="center"/>
        <w:rPr>
          <w:b/>
          <w:bCs/>
          <w:iCs/>
        </w:rPr>
      </w:pPr>
    </w:p>
    <w:p w14:paraId="6764700B" w14:textId="3A70D68C" w:rsidR="001A1BFA" w:rsidRPr="00A75CE1" w:rsidRDefault="001A1BFA" w:rsidP="00462D75">
      <w:pPr>
        <w:shd w:val="clear" w:color="auto" w:fill="D9D9D9" w:themeFill="background1" w:themeFillShade="D9"/>
        <w:jc w:val="center"/>
        <w:rPr>
          <w:b/>
          <w:caps/>
        </w:rPr>
      </w:pPr>
      <w:r w:rsidRPr="00A75CE1">
        <w:rPr>
          <w:b/>
          <w:caps/>
        </w:rPr>
        <w:t xml:space="preserve"> FINANŠU PIEDĀVĀJUM</w:t>
      </w:r>
      <w:r w:rsidR="00852FD1">
        <w:rPr>
          <w:b/>
          <w:caps/>
        </w:rPr>
        <w:t>s</w:t>
      </w:r>
      <w:r w:rsidRPr="00A75CE1">
        <w:rPr>
          <w:b/>
          <w:caps/>
        </w:rPr>
        <w:t xml:space="preserve"> </w:t>
      </w:r>
    </w:p>
    <w:p w14:paraId="75EEBC13" w14:textId="61E0D2D1" w:rsidR="00852FD1" w:rsidRDefault="00852FD1" w:rsidP="00852FD1">
      <w:pPr>
        <w:pStyle w:val="Sarakstarindkopa"/>
        <w:jc w:val="center"/>
        <w:rPr>
          <w:b/>
          <w:bCs/>
        </w:rPr>
      </w:pPr>
      <w:bookmarkStart w:id="7" w:name="_Toc335864518"/>
      <w:r>
        <w:rPr>
          <w:b/>
          <w:bCs/>
        </w:rPr>
        <w:t xml:space="preserve"> Cenu aptaujai „</w:t>
      </w:r>
      <w:r w:rsidR="00932AF9">
        <w:rPr>
          <w:b/>
          <w:bCs/>
        </w:rPr>
        <w:t>Par e</w:t>
      </w:r>
      <w:r>
        <w:rPr>
          <w:b/>
        </w:rPr>
        <w:t>lektroenerģijas piegād</w:t>
      </w:r>
      <w:r w:rsidR="00A96ACE">
        <w:rPr>
          <w:b/>
        </w:rPr>
        <w:t>i</w:t>
      </w:r>
      <w:r>
        <w:rPr>
          <w:b/>
        </w:rPr>
        <w:t xml:space="preserve"> SIA “Pļaviņu Komunālie pakalpojumi</w:t>
      </w:r>
      <w:r>
        <w:rPr>
          <w:b/>
          <w:bCs/>
        </w:rPr>
        <w:t>”</w:t>
      </w:r>
    </w:p>
    <w:p w14:paraId="00003B6F" w14:textId="4688A5FB" w:rsidR="00380A4D" w:rsidRPr="00A62F94"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eastAsia="x-none"/>
        </w:rPr>
      </w:pPr>
      <w:r w:rsidRPr="00852FD1">
        <w:rPr>
          <w:rFonts w:eastAsia="Times New Roman"/>
          <w:lang w:val="x-none" w:eastAsia="x-none"/>
        </w:rPr>
        <w:t>Iepirkuma Identifikācijas Nr. PKP 202</w:t>
      </w:r>
      <w:r w:rsidR="00A62F94">
        <w:rPr>
          <w:rFonts w:eastAsia="Times New Roman"/>
          <w:lang w:eastAsia="x-none"/>
        </w:rPr>
        <w:t>3</w:t>
      </w:r>
      <w:r w:rsidRPr="00852FD1">
        <w:rPr>
          <w:rFonts w:eastAsia="Times New Roman"/>
          <w:lang w:val="x-none" w:eastAsia="x-none"/>
        </w:rPr>
        <w:t>/</w:t>
      </w:r>
      <w:r w:rsidR="00A62F94">
        <w:rPr>
          <w:rFonts w:eastAsia="Times New Roman"/>
          <w:lang w:eastAsia="x-none"/>
        </w:rPr>
        <w:t>3</w:t>
      </w:r>
    </w:p>
    <w:p w14:paraId="202C57E7" w14:textId="60350531" w:rsidR="00852FD1"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6D15258E" w14:textId="77777777" w:rsidR="00852FD1"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52FD1" w:rsidRPr="000537F9" w14:paraId="3A7F07CB" w14:textId="77777777" w:rsidTr="002713E9">
        <w:trPr>
          <w:trHeight w:val="80"/>
        </w:trPr>
        <w:tc>
          <w:tcPr>
            <w:tcW w:w="2404" w:type="dxa"/>
            <w:tcBorders>
              <w:top w:val="nil"/>
              <w:left w:val="nil"/>
              <w:bottom w:val="single" w:sz="4" w:space="0" w:color="auto"/>
              <w:right w:val="nil"/>
            </w:tcBorders>
          </w:tcPr>
          <w:p w14:paraId="6388364F" w14:textId="77777777" w:rsidR="00852FD1" w:rsidRPr="000537F9" w:rsidRDefault="00852FD1" w:rsidP="002713E9">
            <w:pPr>
              <w:spacing w:line="276" w:lineRule="auto"/>
              <w:jc w:val="center"/>
            </w:pPr>
          </w:p>
        </w:tc>
        <w:tc>
          <w:tcPr>
            <w:tcW w:w="3785" w:type="dxa"/>
            <w:tcBorders>
              <w:top w:val="nil"/>
              <w:left w:val="nil"/>
              <w:bottom w:val="nil"/>
              <w:right w:val="nil"/>
            </w:tcBorders>
          </w:tcPr>
          <w:p w14:paraId="7B985EA5" w14:textId="77777777" w:rsidR="00852FD1" w:rsidRPr="000537F9" w:rsidRDefault="00852FD1" w:rsidP="002713E9">
            <w:pPr>
              <w:spacing w:line="276" w:lineRule="auto"/>
              <w:jc w:val="center"/>
            </w:pPr>
          </w:p>
        </w:tc>
        <w:tc>
          <w:tcPr>
            <w:tcW w:w="3099" w:type="dxa"/>
            <w:tcBorders>
              <w:top w:val="nil"/>
              <w:left w:val="nil"/>
              <w:bottom w:val="single" w:sz="4" w:space="0" w:color="auto"/>
              <w:right w:val="nil"/>
            </w:tcBorders>
          </w:tcPr>
          <w:p w14:paraId="1F73DA00" w14:textId="77777777" w:rsidR="00852FD1" w:rsidRPr="000537F9" w:rsidRDefault="00852FD1" w:rsidP="002713E9">
            <w:pPr>
              <w:spacing w:line="276" w:lineRule="auto"/>
              <w:jc w:val="center"/>
            </w:pPr>
          </w:p>
        </w:tc>
      </w:tr>
      <w:tr w:rsidR="00852FD1" w:rsidRPr="000537F9" w14:paraId="28430C4D" w14:textId="77777777" w:rsidTr="002713E9">
        <w:tc>
          <w:tcPr>
            <w:tcW w:w="2404" w:type="dxa"/>
            <w:tcBorders>
              <w:top w:val="single" w:sz="4" w:space="0" w:color="auto"/>
              <w:left w:val="nil"/>
              <w:bottom w:val="nil"/>
              <w:right w:val="nil"/>
            </w:tcBorders>
            <w:hideMark/>
          </w:tcPr>
          <w:p w14:paraId="365ACFC3" w14:textId="77777777" w:rsidR="00852FD1" w:rsidRPr="000537F9" w:rsidRDefault="00852FD1" w:rsidP="002713E9">
            <w:pPr>
              <w:spacing w:line="276" w:lineRule="auto"/>
              <w:jc w:val="center"/>
            </w:pPr>
            <w:r w:rsidRPr="000537F9">
              <w:t>sastādīšanas vieta</w:t>
            </w:r>
          </w:p>
        </w:tc>
        <w:tc>
          <w:tcPr>
            <w:tcW w:w="3785" w:type="dxa"/>
            <w:tcBorders>
              <w:top w:val="nil"/>
              <w:left w:val="nil"/>
              <w:bottom w:val="nil"/>
              <w:right w:val="nil"/>
            </w:tcBorders>
          </w:tcPr>
          <w:p w14:paraId="54E13D96" w14:textId="77777777" w:rsidR="00852FD1" w:rsidRPr="000537F9" w:rsidRDefault="00852FD1" w:rsidP="002713E9">
            <w:pPr>
              <w:spacing w:line="276" w:lineRule="auto"/>
              <w:jc w:val="center"/>
            </w:pPr>
          </w:p>
        </w:tc>
        <w:tc>
          <w:tcPr>
            <w:tcW w:w="3099" w:type="dxa"/>
            <w:tcBorders>
              <w:top w:val="single" w:sz="4" w:space="0" w:color="auto"/>
              <w:left w:val="nil"/>
              <w:bottom w:val="nil"/>
              <w:right w:val="nil"/>
            </w:tcBorders>
            <w:hideMark/>
          </w:tcPr>
          <w:p w14:paraId="600483D9" w14:textId="77777777" w:rsidR="00852FD1" w:rsidRPr="000537F9" w:rsidRDefault="00852FD1" w:rsidP="002713E9">
            <w:pPr>
              <w:spacing w:line="276" w:lineRule="auto"/>
              <w:jc w:val="center"/>
            </w:pPr>
            <w:r w:rsidRPr="000537F9">
              <w:t>datums</w:t>
            </w:r>
          </w:p>
        </w:tc>
      </w:tr>
    </w:tbl>
    <w:p w14:paraId="3D4C5938" w14:textId="6F2C0E2E" w:rsidR="00852FD1"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tbl>
      <w:tblPr>
        <w:tblW w:w="9444" w:type="dxa"/>
        <w:tblLayout w:type="fixed"/>
        <w:tblLook w:val="04A0" w:firstRow="1" w:lastRow="0" w:firstColumn="1" w:lastColumn="0" w:noHBand="0" w:noVBand="1"/>
      </w:tblPr>
      <w:tblGrid>
        <w:gridCol w:w="2198"/>
        <w:gridCol w:w="462"/>
        <w:gridCol w:w="2660"/>
        <w:gridCol w:w="923"/>
        <w:gridCol w:w="3201"/>
      </w:tblGrid>
      <w:tr w:rsidR="00852FD1" w:rsidRPr="000537F9" w14:paraId="3EAB947B" w14:textId="77777777" w:rsidTr="002713E9">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AD71F" w14:textId="77777777" w:rsidR="00852FD1" w:rsidRPr="000537F9" w:rsidRDefault="00852FD1" w:rsidP="002713E9">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pretendentu</w:t>
            </w:r>
          </w:p>
        </w:tc>
      </w:tr>
      <w:tr w:rsidR="00852FD1" w:rsidRPr="000537F9" w14:paraId="63FE0EE6" w14:textId="77777777" w:rsidTr="002713E9">
        <w:trPr>
          <w:cantSplit/>
        </w:trPr>
        <w:tc>
          <w:tcPr>
            <w:tcW w:w="2660" w:type="dxa"/>
            <w:gridSpan w:val="2"/>
            <w:tcBorders>
              <w:top w:val="single" w:sz="4" w:space="0" w:color="auto"/>
              <w:left w:val="nil"/>
              <w:bottom w:val="nil"/>
              <w:right w:val="nil"/>
            </w:tcBorders>
            <w:hideMark/>
          </w:tcPr>
          <w:p w14:paraId="576C12D1" w14:textId="77777777" w:rsidR="00852FD1" w:rsidRPr="000537F9" w:rsidRDefault="00852FD1" w:rsidP="002713E9">
            <w:pPr>
              <w:tabs>
                <w:tab w:val="center" w:pos="4153"/>
                <w:tab w:val="right" w:pos="8306"/>
              </w:tabs>
              <w:spacing w:before="120" w:line="276" w:lineRule="auto"/>
              <w:jc w:val="center"/>
              <w:rPr>
                <w:b/>
                <w:lang w:val="x-none"/>
              </w:rPr>
            </w:pPr>
            <w:r w:rsidRPr="000537F9">
              <w:rPr>
                <w:b/>
              </w:rPr>
              <w:t>Pretendenta nosaukums:</w:t>
            </w:r>
          </w:p>
        </w:tc>
        <w:tc>
          <w:tcPr>
            <w:tcW w:w="6784" w:type="dxa"/>
            <w:gridSpan w:val="3"/>
            <w:tcBorders>
              <w:top w:val="single" w:sz="4" w:space="0" w:color="auto"/>
              <w:left w:val="nil"/>
              <w:bottom w:val="single" w:sz="4" w:space="0" w:color="auto"/>
              <w:right w:val="nil"/>
            </w:tcBorders>
          </w:tcPr>
          <w:p w14:paraId="681AB77C" w14:textId="77777777" w:rsidR="00852FD1" w:rsidRPr="000537F9" w:rsidRDefault="00852FD1" w:rsidP="002713E9">
            <w:pPr>
              <w:spacing w:before="120" w:line="276" w:lineRule="auto"/>
              <w:jc w:val="center"/>
              <w:rPr>
                <w:b/>
              </w:rPr>
            </w:pPr>
          </w:p>
        </w:tc>
      </w:tr>
      <w:tr w:rsidR="00852FD1" w:rsidRPr="000537F9" w14:paraId="7037E933" w14:textId="77777777" w:rsidTr="002713E9">
        <w:trPr>
          <w:cantSplit/>
        </w:trPr>
        <w:tc>
          <w:tcPr>
            <w:tcW w:w="2660" w:type="dxa"/>
            <w:gridSpan w:val="2"/>
            <w:hideMark/>
          </w:tcPr>
          <w:p w14:paraId="248E7B40" w14:textId="77777777" w:rsidR="00852FD1" w:rsidRPr="000537F9" w:rsidRDefault="00852FD1" w:rsidP="002713E9">
            <w:pPr>
              <w:tabs>
                <w:tab w:val="center" w:pos="4153"/>
                <w:tab w:val="right" w:pos="8306"/>
              </w:tabs>
              <w:spacing w:before="120" w:line="276" w:lineRule="auto"/>
              <w:ind w:right="-52"/>
              <w:jc w:val="center"/>
              <w:rPr>
                <w:b/>
                <w:lang w:val="x-none"/>
              </w:rPr>
            </w:pPr>
            <w:r w:rsidRPr="000537F9">
              <w:rPr>
                <w:b/>
              </w:rPr>
              <w:t>Reģistrācijas numurs:</w:t>
            </w:r>
          </w:p>
        </w:tc>
        <w:tc>
          <w:tcPr>
            <w:tcW w:w="6784" w:type="dxa"/>
            <w:gridSpan w:val="3"/>
            <w:tcBorders>
              <w:top w:val="single" w:sz="4" w:space="0" w:color="auto"/>
              <w:left w:val="nil"/>
              <w:bottom w:val="single" w:sz="4" w:space="0" w:color="auto"/>
              <w:right w:val="nil"/>
            </w:tcBorders>
          </w:tcPr>
          <w:p w14:paraId="091B1D18" w14:textId="77777777" w:rsidR="00852FD1" w:rsidRPr="000537F9" w:rsidRDefault="00852FD1" w:rsidP="002713E9">
            <w:pPr>
              <w:spacing w:before="120" w:line="276" w:lineRule="auto"/>
              <w:jc w:val="center"/>
              <w:rPr>
                <w:b/>
              </w:rPr>
            </w:pPr>
          </w:p>
        </w:tc>
      </w:tr>
      <w:tr w:rsidR="00852FD1" w:rsidRPr="000537F9" w14:paraId="26A3FB96" w14:textId="77777777" w:rsidTr="002713E9">
        <w:trPr>
          <w:cantSplit/>
        </w:trPr>
        <w:tc>
          <w:tcPr>
            <w:tcW w:w="2660" w:type="dxa"/>
            <w:gridSpan w:val="2"/>
            <w:hideMark/>
          </w:tcPr>
          <w:p w14:paraId="2BFA2E4F" w14:textId="77777777" w:rsidR="00852FD1" w:rsidRPr="000537F9" w:rsidRDefault="00852FD1" w:rsidP="002713E9">
            <w:pPr>
              <w:spacing w:before="120" w:line="276" w:lineRule="auto"/>
              <w:jc w:val="center"/>
              <w:rPr>
                <w:b/>
              </w:rPr>
            </w:pPr>
            <w:r w:rsidRPr="000537F9">
              <w:rPr>
                <w:b/>
              </w:rPr>
              <w:t>Juridiskā adrese:</w:t>
            </w:r>
          </w:p>
        </w:tc>
        <w:tc>
          <w:tcPr>
            <w:tcW w:w="6784" w:type="dxa"/>
            <w:gridSpan w:val="3"/>
            <w:tcBorders>
              <w:top w:val="nil"/>
              <w:left w:val="nil"/>
              <w:bottom w:val="single" w:sz="4" w:space="0" w:color="auto"/>
              <w:right w:val="nil"/>
            </w:tcBorders>
          </w:tcPr>
          <w:p w14:paraId="37CF4C04" w14:textId="77777777" w:rsidR="00852FD1" w:rsidRPr="000537F9" w:rsidRDefault="00852FD1" w:rsidP="002713E9">
            <w:pPr>
              <w:spacing w:before="120" w:line="276" w:lineRule="auto"/>
              <w:jc w:val="center"/>
              <w:rPr>
                <w:b/>
              </w:rPr>
            </w:pPr>
            <w:r w:rsidRPr="000537F9">
              <w:rPr>
                <w:b/>
              </w:rPr>
              <w:t>LV-</w:t>
            </w:r>
          </w:p>
        </w:tc>
      </w:tr>
      <w:tr w:rsidR="00852FD1" w:rsidRPr="000537F9" w14:paraId="7EBEBAE2" w14:textId="77777777" w:rsidTr="002713E9">
        <w:trPr>
          <w:cantSplit/>
        </w:trPr>
        <w:tc>
          <w:tcPr>
            <w:tcW w:w="2660" w:type="dxa"/>
            <w:gridSpan w:val="2"/>
            <w:hideMark/>
          </w:tcPr>
          <w:p w14:paraId="7BF783ED" w14:textId="77777777" w:rsidR="00852FD1" w:rsidRPr="000537F9" w:rsidRDefault="00852FD1" w:rsidP="002713E9">
            <w:pPr>
              <w:spacing w:before="120" w:line="276" w:lineRule="auto"/>
              <w:jc w:val="center"/>
              <w:rPr>
                <w:b/>
              </w:rPr>
            </w:pPr>
            <w:r w:rsidRPr="000537F9">
              <w:rPr>
                <w:b/>
              </w:rPr>
              <w:t>Pasta adrese:</w:t>
            </w:r>
          </w:p>
        </w:tc>
        <w:tc>
          <w:tcPr>
            <w:tcW w:w="6784" w:type="dxa"/>
            <w:gridSpan w:val="3"/>
            <w:tcBorders>
              <w:top w:val="single" w:sz="4" w:space="0" w:color="auto"/>
              <w:left w:val="nil"/>
              <w:bottom w:val="single" w:sz="4" w:space="0" w:color="auto"/>
              <w:right w:val="nil"/>
            </w:tcBorders>
          </w:tcPr>
          <w:p w14:paraId="618D2484" w14:textId="77777777" w:rsidR="00852FD1" w:rsidRPr="000537F9" w:rsidRDefault="00852FD1" w:rsidP="002713E9">
            <w:pPr>
              <w:spacing w:before="120" w:line="276" w:lineRule="auto"/>
              <w:jc w:val="center"/>
              <w:rPr>
                <w:b/>
              </w:rPr>
            </w:pPr>
          </w:p>
        </w:tc>
      </w:tr>
      <w:tr w:rsidR="00852FD1" w:rsidRPr="000537F9" w14:paraId="0C6E25E0" w14:textId="77777777" w:rsidTr="002713E9">
        <w:trPr>
          <w:cantSplit/>
        </w:trPr>
        <w:tc>
          <w:tcPr>
            <w:tcW w:w="2660" w:type="dxa"/>
            <w:gridSpan w:val="2"/>
            <w:hideMark/>
          </w:tcPr>
          <w:p w14:paraId="7614759F" w14:textId="77777777" w:rsidR="00852FD1" w:rsidRPr="000537F9" w:rsidRDefault="00852FD1" w:rsidP="002713E9">
            <w:pPr>
              <w:spacing w:before="120" w:line="276" w:lineRule="auto"/>
              <w:jc w:val="center"/>
              <w:rPr>
                <w:b/>
              </w:rPr>
            </w:pPr>
            <w:r w:rsidRPr="000537F9">
              <w:rPr>
                <w:b/>
              </w:rPr>
              <w:t>Tālrunis:</w:t>
            </w:r>
          </w:p>
        </w:tc>
        <w:tc>
          <w:tcPr>
            <w:tcW w:w="2660" w:type="dxa"/>
            <w:tcBorders>
              <w:top w:val="single" w:sz="4" w:space="0" w:color="auto"/>
              <w:left w:val="nil"/>
              <w:bottom w:val="single" w:sz="4" w:space="0" w:color="auto"/>
              <w:right w:val="nil"/>
            </w:tcBorders>
          </w:tcPr>
          <w:p w14:paraId="09F148FB" w14:textId="77777777" w:rsidR="00852FD1" w:rsidRPr="000537F9" w:rsidRDefault="00852FD1" w:rsidP="002713E9">
            <w:pPr>
              <w:spacing w:before="120" w:line="276" w:lineRule="auto"/>
              <w:jc w:val="center"/>
              <w:rPr>
                <w:b/>
              </w:rPr>
            </w:pPr>
          </w:p>
        </w:tc>
        <w:tc>
          <w:tcPr>
            <w:tcW w:w="923" w:type="dxa"/>
            <w:tcBorders>
              <w:top w:val="single" w:sz="4" w:space="0" w:color="auto"/>
              <w:left w:val="nil"/>
              <w:bottom w:val="nil"/>
              <w:right w:val="nil"/>
            </w:tcBorders>
            <w:hideMark/>
          </w:tcPr>
          <w:p w14:paraId="08896E2C" w14:textId="77777777" w:rsidR="00852FD1" w:rsidRPr="000537F9" w:rsidRDefault="00852FD1" w:rsidP="002713E9">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1B544F2D" w14:textId="77777777" w:rsidR="00852FD1" w:rsidRPr="000537F9" w:rsidRDefault="00852FD1" w:rsidP="002713E9">
            <w:pPr>
              <w:spacing w:before="120" w:line="276" w:lineRule="auto"/>
              <w:jc w:val="center"/>
              <w:rPr>
                <w:b/>
              </w:rPr>
            </w:pPr>
          </w:p>
        </w:tc>
      </w:tr>
      <w:tr w:rsidR="00852FD1" w:rsidRPr="000537F9" w14:paraId="0D2E2EA3" w14:textId="77777777" w:rsidTr="002713E9">
        <w:trPr>
          <w:cantSplit/>
        </w:trPr>
        <w:tc>
          <w:tcPr>
            <w:tcW w:w="2660" w:type="dxa"/>
            <w:gridSpan w:val="2"/>
            <w:hideMark/>
          </w:tcPr>
          <w:p w14:paraId="78AFC283" w14:textId="77777777" w:rsidR="00852FD1" w:rsidRPr="000537F9" w:rsidRDefault="00852FD1" w:rsidP="002713E9">
            <w:pPr>
              <w:spacing w:before="120" w:line="276" w:lineRule="auto"/>
              <w:jc w:val="center"/>
              <w:rPr>
                <w:b/>
              </w:rPr>
            </w:pPr>
            <w:r w:rsidRPr="000537F9">
              <w:rPr>
                <w:b/>
              </w:rPr>
              <w:t>E-pasta adrese:</w:t>
            </w:r>
          </w:p>
        </w:tc>
        <w:tc>
          <w:tcPr>
            <w:tcW w:w="6784" w:type="dxa"/>
            <w:gridSpan w:val="3"/>
            <w:tcBorders>
              <w:top w:val="nil"/>
              <w:left w:val="nil"/>
              <w:bottom w:val="single" w:sz="4" w:space="0" w:color="auto"/>
              <w:right w:val="nil"/>
            </w:tcBorders>
          </w:tcPr>
          <w:p w14:paraId="09C60804" w14:textId="77777777" w:rsidR="00852FD1" w:rsidRPr="000537F9" w:rsidRDefault="00852FD1" w:rsidP="002713E9">
            <w:pPr>
              <w:spacing w:before="120" w:line="276" w:lineRule="auto"/>
              <w:jc w:val="center"/>
              <w:rPr>
                <w:b/>
              </w:rPr>
            </w:pPr>
          </w:p>
        </w:tc>
      </w:tr>
      <w:tr w:rsidR="00852FD1" w:rsidRPr="000537F9" w14:paraId="40A712ED" w14:textId="77777777" w:rsidTr="002713E9">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FEAFF" w14:textId="77777777" w:rsidR="00852FD1" w:rsidRPr="000537F9" w:rsidRDefault="00852FD1" w:rsidP="002713E9">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Finanšu rekvizīti</w:t>
            </w:r>
          </w:p>
        </w:tc>
      </w:tr>
      <w:tr w:rsidR="00852FD1" w:rsidRPr="000537F9" w14:paraId="2637C934" w14:textId="77777777" w:rsidTr="002713E9">
        <w:trPr>
          <w:cantSplit/>
        </w:trPr>
        <w:tc>
          <w:tcPr>
            <w:tcW w:w="2198" w:type="dxa"/>
            <w:tcBorders>
              <w:top w:val="single" w:sz="4" w:space="0" w:color="auto"/>
              <w:left w:val="nil"/>
              <w:bottom w:val="nil"/>
              <w:right w:val="nil"/>
            </w:tcBorders>
            <w:hideMark/>
          </w:tcPr>
          <w:p w14:paraId="648DE337" w14:textId="77777777" w:rsidR="00852FD1" w:rsidRPr="000537F9" w:rsidRDefault="00852FD1" w:rsidP="002713E9">
            <w:pPr>
              <w:tabs>
                <w:tab w:val="center" w:pos="4153"/>
                <w:tab w:val="right" w:pos="8306"/>
              </w:tabs>
              <w:spacing w:before="120" w:line="276" w:lineRule="auto"/>
              <w:jc w:val="center"/>
              <w:rPr>
                <w:b/>
                <w:lang w:val="x-none"/>
              </w:rPr>
            </w:pPr>
            <w:r w:rsidRPr="000537F9">
              <w:rPr>
                <w:b/>
              </w:rPr>
              <w:t>Bankas nosaukums:</w:t>
            </w:r>
          </w:p>
        </w:tc>
        <w:tc>
          <w:tcPr>
            <w:tcW w:w="7246" w:type="dxa"/>
            <w:gridSpan w:val="4"/>
            <w:tcBorders>
              <w:top w:val="single" w:sz="4" w:space="0" w:color="auto"/>
              <w:left w:val="nil"/>
              <w:bottom w:val="single" w:sz="4" w:space="0" w:color="auto"/>
              <w:right w:val="nil"/>
            </w:tcBorders>
          </w:tcPr>
          <w:p w14:paraId="32529C02" w14:textId="77777777" w:rsidR="00852FD1" w:rsidRPr="000537F9" w:rsidRDefault="00852FD1" w:rsidP="002713E9">
            <w:pPr>
              <w:spacing w:before="120" w:line="276" w:lineRule="auto"/>
              <w:jc w:val="center"/>
              <w:rPr>
                <w:b/>
              </w:rPr>
            </w:pPr>
          </w:p>
        </w:tc>
      </w:tr>
      <w:tr w:rsidR="00852FD1" w:rsidRPr="000537F9" w14:paraId="6F057715" w14:textId="77777777" w:rsidTr="002713E9">
        <w:trPr>
          <w:cantSplit/>
        </w:trPr>
        <w:tc>
          <w:tcPr>
            <w:tcW w:w="2198" w:type="dxa"/>
            <w:hideMark/>
          </w:tcPr>
          <w:p w14:paraId="452E8683" w14:textId="77777777" w:rsidR="00852FD1" w:rsidRPr="000537F9" w:rsidRDefault="00852FD1" w:rsidP="002713E9">
            <w:pPr>
              <w:tabs>
                <w:tab w:val="center" w:pos="4153"/>
                <w:tab w:val="right" w:pos="8306"/>
              </w:tabs>
              <w:spacing w:before="120" w:line="276" w:lineRule="auto"/>
              <w:ind w:right="-52"/>
              <w:jc w:val="center"/>
              <w:rPr>
                <w:b/>
                <w:lang w:val="x-none"/>
              </w:rPr>
            </w:pPr>
            <w:r w:rsidRPr="000537F9">
              <w:rPr>
                <w:b/>
              </w:rPr>
              <w:t>Bankas kods:</w:t>
            </w:r>
          </w:p>
        </w:tc>
        <w:tc>
          <w:tcPr>
            <w:tcW w:w="7246" w:type="dxa"/>
            <w:gridSpan w:val="4"/>
            <w:tcBorders>
              <w:top w:val="single" w:sz="4" w:space="0" w:color="auto"/>
              <w:left w:val="nil"/>
              <w:bottom w:val="single" w:sz="4" w:space="0" w:color="auto"/>
              <w:right w:val="nil"/>
            </w:tcBorders>
          </w:tcPr>
          <w:p w14:paraId="24EB3964" w14:textId="77777777" w:rsidR="00852FD1" w:rsidRPr="000537F9" w:rsidRDefault="00852FD1" w:rsidP="002713E9">
            <w:pPr>
              <w:spacing w:before="120" w:line="276" w:lineRule="auto"/>
              <w:jc w:val="center"/>
              <w:rPr>
                <w:b/>
              </w:rPr>
            </w:pPr>
          </w:p>
        </w:tc>
      </w:tr>
      <w:tr w:rsidR="00852FD1" w:rsidRPr="000537F9" w14:paraId="1A9554D8" w14:textId="77777777" w:rsidTr="002713E9">
        <w:trPr>
          <w:cantSplit/>
        </w:trPr>
        <w:tc>
          <w:tcPr>
            <w:tcW w:w="2198" w:type="dxa"/>
            <w:hideMark/>
          </w:tcPr>
          <w:p w14:paraId="3FB664F4" w14:textId="77777777" w:rsidR="00852FD1" w:rsidRPr="000537F9" w:rsidRDefault="00852FD1" w:rsidP="002713E9">
            <w:pPr>
              <w:spacing w:before="120" w:line="276" w:lineRule="auto"/>
              <w:jc w:val="center"/>
              <w:rPr>
                <w:b/>
              </w:rPr>
            </w:pPr>
            <w:r w:rsidRPr="000537F9">
              <w:rPr>
                <w:b/>
              </w:rPr>
              <w:t>Konta numurs:</w:t>
            </w:r>
          </w:p>
        </w:tc>
        <w:tc>
          <w:tcPr>
            <w:tcW w:w="7246" w:type="dxa"/>
            <w:gridSpan w:val="4"/>
            <w:tcBorders>
              <w:top w:val="nil"/>
              <w:left w:val="nil"/>
              <w:bottom w:val="single" w:sz="4" w:space="0" w:color="auto"/>
              <w:right w:val="nil"/>
            </w:tcBorders>
          </w:tcPr>
          <w:p w14:paraId="534BB616" w14:textId="77777777" w:rsidR="00852FD1" w:rsidRPr="000537F9" w:rsidRDefault="00852FD1" w:rsidP="002713E9">
            <w:pPr>
              <w:spacing w:before="120" w:line="276" w:lineRule="auto"/>
              <w:jc w:val="center"/>
              <w:rPr>
                <w:b/>
              </w:rPr>
            </w:pPr>
          </w:p>
        </w:tc>
      </w:tr>
      <w:tr w:rsidR="00852FD1" w:rsidRPr="000537F9" w14:paraId="7575F54A" w14:textId="77777777" w:rsidTr="002713E9">
        <w:trPr>
          <w:cantSplit/>
        </w:trPr>
        <w:tc>
          <w:tcPr>
            <w:tcW w:w="94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496B1" w14:textId="77777777" w:rsidR="00852FD1" w:rsidRPr="000537F9" w:rsidRDefault="00852FD1" w:rsidP="002713E9">
            <w:pPr>
              <w:numPr>
                <w:ilvl w:val="0"/>
                <w:numId w:val="7"/>
              </w:numPr>
              <w:suppressAutoHyphens w:val="0"/>
              <w:spacing w:before="120" w:after="60" w:line="276" w:lineRule="auto"/>
              <w:jc w:val="center"/>
              <w:outlineLvl w:val="6"/>
              <w:rPr>
                <w:rFonts w:eastAsia="Times New Roman"/>
                <w:b/>
                <w:lang w:val="x-none"/>
              </w:rPr>
            </w:pPr>
            <w:r w:rsidRPr="000537F9">
              <w:rPr>
                <w:rFonts w:eastAsia="Times New Roman"/>
                <w:b/>
              </w:rPr>
              <w:t>Informācija par pretendenta kontaktpersonu (atbildīgo personu)</w:t>
            </w:r>
          </w:p>
        </w:tc>
      </w:tr>
      <w:tr w:rsidR="00852FD1" w:rsidRPr="000537F9" w14:paraId="79D260D3" w14:textId="77777777" w:rsidTr="002713E9">
        <w:trPr>
          <w:cantSplit/>
        </w:trPr>
        <w:tc>
          <w:tcPr>
            <w:tcW w:w="2198" w:type="dxa"/>
            <w:hideMark/>
          </w:tcPr>
          <w:p w14:paraId="495014CA" w14:textId="77777777" w:rsidR="00852FD1" w:rsidRPr="000537F9" w:rsidRDefault="00852FD1" w:rsidP="002713E9">
            <w:pPr>
              <w:spacing w:before="120" w:line="276" w:lineRule="auto"/>
              <w:jc w:val="center"/>
              <w:rPr>
                <w:b/>
              </w:rPr>
            </w:pPr>
            <w:r w:rsidRPr="000537F9">
              <w:rPr>
                <w:b/>
              </w:rPr>
              <w:t>Vārds, uzvārds:</w:t>
            </w:r>
          </w:p>
        </w:tc>
        <w:tc>
          <w:tcPr>
            <w:tcW w:w="7246" w:type="dxa"/>
            <w:gridSpan w:val="4"/>
            <w:tcBorders>
              <w:top w:val="nil"/>
              <w:left w:val="nil"/>
              <w:bottom w:val="single" w:sz="4" w:space="0" w:color="auto"/>
              <w:right w:val="nil"/>
            </w:tcBorders>
          </w:tcPr>
          <w:p w14:paraId="203A5B6E" w14:textId="77777777" w:rsidR="00852FD1" w:rsidRPr="000537F9" w:rsidRDefault="00852FD1" w:rsidP="002713E9">
            <w:pPr>
              <w:spacing w:before="120" w:line="276" w:lineRule="auto"/>
              <w:jc w:val="center"/>
              <w:rPr>
                <w:b/>
              </w:rPr>
            </w:pPr>
          </w:p>
        </w:tc>
      </w:tr>
      <w:tr w:rsidR="00852FD1" w:rsidRPr="000537F9" w14:paraId="1836A0BB" w14:textId="77777777" w:rsidTr="002713E9">
        <w:trPr>
          <w:cantSplit/>
        </w:trPr>
        <w:tc>
          <w:tcPr>
            <w:tcW w:w="2198" w:type="dxa"/>
            <w:hideMark/>
          </w:tcPr>
          <w:p w14:paraId="16D98500" w14:textId="77777777" w:rsidR="00852FD1" w:rsidRPr="000537F9" w:rsidRDefault="00852FD1" w:rsidP="002713E9">
            <w:pPr>
              <w:spacing w:before="120" w:line="276" w:lineRule="auto"/>
              <w:jc w:val="center"/>
              <w:rPr>
                <w:b/>
              </w:rPr>
            </w:pPr>
            <w:r w:rsidRPr="000537F9">
              <w:rPr>
                <w:b/>
              </w:rPr>
              <w:t>Ieņemamais amats:</w:t>
            </w:r>
          </w:p>
        </w:tc>
        <w:tc>
          <w:tcPr>
            <w:tcW w:w="7246" w:type="dxa"/>
            <w:gridSpan w:val="4"/>
            <w:tcBorders>
              <w:top w:val="single" w:sz="4" w:space="0" w:color="auto"/>
              <w:left w:val="nil"/>
              <w:bottom w:val="single" w:sz="4" w:space="0" w:color="auto"/>
              <w:right w:val="nil"/>
            </w:tcBorders>
          </w:tcPr>
          <w:p w14:paraId="31D01EB4" w14:textId="77777777" w:rsidR="00852FD1" w:rsidRPr="000537F9" w:rsidRDefault="00852FD1" w:rsidP="002713E9">
            <w:pPr>
              <w:spacing w:before="120" w:line="276" w:lineRule="auto"/>
              <w:jc w:val="center"/>
              <w:rPr>
                <w:b/>
              </w:rPr>
            </w:pPr>
          </w:p>
        </w:tc>
      </w:tr>
      <w:tr w:rsidR="00852FD1" w:rsidRPr="000537F9" w14:paraId="61F9C684" w14:textId="77777777" w:rsidTr="002713E9">
        <w:trPr>
          <w:cantSplit/>
        </w:trPr>
        <w:tc>
          <w:tcPr>
            <w:tcW w:w="2198" w:type="dxa"/>
            <w:hideMark/>
          </w:tcPr>
          <w:p w14:paraId="02C0E866" w14:textId="77777777" w:rsidR="00852FD1" w:rsidRPr="000537F9" w:rsidRDefault="00852FD1" w:rsidP="002713E9">
            <w:pPr>
              <w:spacing w:before="120" w:line="276" w:lineRule="auto"/>
              <w:jc w:val="center"/>
              <w:rPr>
                <w:b/>
              </w:rPr>
            </w:pPr>
            <w:r w:rsidRPr="000537F9">
              <w:rPr>
                <w:b/>
              </w:rPr>
              <w:t>Tālrunis:</w:t>
            </w:r>
          </w:p>
        </w:tc>
        <w:tc>
          <w:tcPr>
            <w:tcW w:w="3122" w:type="dxa"/>
            <w:gridSpan w:val="2"/>
            <w:tcBorders>
              <w:top w:val="single" w:sz="4" w:space="0" w:color="auto"/>
              <w:left w:val="nil"/>
              <w:bottom w:val="single" w:sz="4" w:space="0" w:color="auto"/>
              <w:right w:val="nil"/>
            </w:tcBorders>
          </w:tcPr>
          <w:p w14:paraId="3DA048F4" w14:textId="77777777" w:rsidR="00852FD1" w:rsidRPr="000537F9" w:rsidRDefault="00852FD1" w:rsidP="002713E9">
            <w:pPr>
              <w:spacing w:before="120" w:line="276" w:lineRule="auto"/>
              <w:jc w:val="center"/>
              <w:rPr>
                <w:b/>
              </w:rPr>
            </w:pPr>
          </w:p>
        </w:tc>
        <w:tc>
          <w:tcPr>
            <w:tcW w:w="923" w:type="dxa"/>
            <w:tcBorders>
              <w:top w:val="single" w:sz="4" w:space="0" w:color="auto"/>
              <w:left w:val="nil"/>
              <w:bottom w:val="nil"/>
              <w:right w:val="nil"/>
            </w:tcBorders>
            <w:hideMark/>
          </w:tcPr>
          <w:p w14:paraId="491B7F73" w14:textId="77777777" w:rsidR="00852FD1" w:rsidRPr="000537F9" w:rsidRDefault="00852FD1" w:rsidP="002713E9">
            <w:pPr>
              <w:spacing w:before="120" w:line="276" w:lineRule="auto"/>
              <w:jc w:val="center"/>
              <w:rPr>
                <w:b/>
              </w:rPr>
            </w:pPr>
            <w:r w:rsidRPr="000537F9">
              <w:rPr>
                <w:b/>
              </w:rPr>
              <w:t>Fakss:</w:t>
            </w:r>
          </w:p>
        </w:tc>
        <w:tc>
          <w:tcPr>
            <w:tcW w:w="3201" w:type="dxa"/>
            <w:tcBorders>
              <w:top w:val="single" w:sz="4" w:space="0" w:color="auto"/>
              <w:left w:val="nil"/>
              <w:bottom w:val="single" w:sz="4" w:space="0" w:color="auto"/>
              <w:right w:val="nil"/>
            </w:tcBorders>
          </w:tcPr>
          <w:p w14:paraId="3EF54235" w14:textId="77777777" w:rsidR="00852FD1" w:rsidRPr="000537F9" w:rsidRDefault="00852FD1" w:rsidP="002713E9">
            <w:pPr>
              <w:spacing w:before="120" w:line="276" w:lineRule="auto"/>
              <w:jc w:val="center"/>
              <w:rPr>
                <w:b/>
              </w:rPr>
            </w:pPr>
          </w:p>
        </w:tc>
      </w:tr>
      <w:tr w:rsidR="00852FD1" w:rsidRPr="000537F9" w14:paraId="337AC8EC" w14:textId="77777777" w:rsidTr="002713E9">
        <w:trPr>
          <w:cantSplit/>
        </w:trPr>
        <w:tc>
          <w:tcPr>
            <w:tcW w:w="2198" w:type="dxa"/>
            <w:hideMark/>
          </w:tcPr>
          <w:p w14:paraId="464198EF" w14:textId="77777777" w:rsidR="00852FD1" w:rsidRPr="000537F9" w:rsidRDefault="00852FD1" w:rsidP="002713E9">
            <w:pPr>
              <w:spacing w:before="120" w:line="276" w:lineRule="auto"/>
              <w:jc w:val="center"/>
              <w:rPr>
                <w:b/>
              </w:rPr>
            </w:pPr>
            <w:r w:rsidRPr="000537F9">
              <w:rPr>
                <w:b/>
              </w:rPr>
              <w:t>E-pasta adrese:</w:t>
            </w:r>
          </w:p>
        </w:tc>
        <w:tc>
          <w:tcPr>
            <w:tcW w:w="7246" w:type="dxa"/>
            <w:gridSpan w:val="4"/>
            <w:tcBorders>
              <w:top w:val="nil"/>
              <w:left w:val="nil"/>
              <w:bottom w:val="single" w:sz="4" w:space="0" w:color="auto"/>
              <w:right w:val="nil"/>
            </w:tcBorders>
          </w:tcPr>
          <w:p w14:paraId="5D94E0A4" w14:textId="77777777" w:rsidR="00852FD1" w:rsidRPr="000537F9" w:rsidRDefault="00852FD1" w:rsidP="002713E9">
            <w:pPr>
              <w:spacing w:before="120" w:line="276" w:lineRule="auto"/>
              <w:jc w:val="center"/>
              <w:rPr>
                <w:b/>
              </w:rPr>
            </w:pPr>
          </w:p>
        </w:tc>
      </w:tr>
    </w:tbl>
    <w:p w14:paraId="0828E171" w14:textId="205447AA" w:rsidR="00852FD1"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5C4DF5FC" w14:textId="77777777" w:rsidR="00962CAD" w:rsidRDefault="00962CAD"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50548DA5" w14:textId="35E2AB59" w:rsidR="00852FD1" w:rsidRDefault="00852FD1"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53D45743" w14:textId="14248EB1" w:rsidR="00962CAD" w:rsidRDefault="00962CAD"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5982DE9C" w14:textId="0CA2FD5D" w:rsidR="00962CAD" w:rsidRDefault="00962CAD"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63DE8178" w14:textId="6A19CAA2" w:rsidR="00962CAD" w:rsidRDefault="00962CAD" w:rsidP="00852FD1">
      <w:pPr>
        <w:widowControl w:val="0"/>
        <w:shd w:val="clear" w:color="auto" w:fill="FFFFFF"/>
        <w:suppressAutoHyphens w:val="0"/>
        <w:autoSpaceDE w:val="0"/>
        <w:autoSpaceDN w:val="0"/>
        <w:adjustRightInd w:val="0"/>
        <w:spacing w:before="120" w:line="360" w:lineRule="auto"/>
        <w:ind w:left="425" w:right="11"/>
        <w:contextualSpacing/>
        <w:jc w:val="center"/>
        <w:rPr>
          <w:rFonts w:eastAsia="Times New Roman"/>
          <w:lang w:val="x-none" w:eastAsia="x-none"/>
        </w:rPr>
      </w:pPr>
    </w:p>
    <w:p w14:paraId="4E632B89" w14:textId="3F7F60BF" w:rsidR="00962CAD" w:rsidRDefault="00962CAD" w:rsidP="00962CAD">
      <w:pPr>
        <w:ind w:firstLine="720"/>
      </w:pPr>
      <w:r w:rsidRPr="00605B36">
        <w:lastRenderedPageBreak/>
        <w:t xml:space="preserve">Mēs piedāvājam piegādāt </w:t>
      </w:r>
      <w:r>
        <w:t xml:space="preserve">elektroenerģiju </w:t>
      </w:r>
      <w:r w:rsidRPr="00605B36">
        <w:t xml:space="preserve">atbilstoši </w:t>
      </w:r>
      <w:r>
        <w:t>instrukcijā noteiktajām</w:t>
      </w:r>
      <w:r w:rsidRPr="00605B36">
        <w:t xml:space="preserve"> prasībām</w:t>
      </w:r>
      <w:r w:rsidRPr="00962CAD">
        <w:t xml:space="preserve"> </w:t>
      </w:r>
      <w:r w:rsidRPr="00605B36">
        <w:t>par šādu cenu:</w:t>
      </w:r>
    </w:p>
    <w:p w14:paraId="6ADAA142" w14:textId="41ED165A" w:rsidR="00962CAD" w:rsidRPr="00E0359B" w:rsidRDefault="00962CAD" w:rsidP="00962CAD">
      <w:pPr>
        <w:widowControl w:val="0"/>
        <w:shd w:val="clear" w:color="auto" w:fill="FFFFFF"/>
        <w:suppressAutoHyphens w:val="0"/>
        <w:autoSpaceDE w:val="0"/>
        <w:autoSpaceDN w:val="0"/>
        <w:adjustRightInd w:val="0"/>
        <w:spacing w:before="120" w:line="360" w:lineRule="auto"/>
        <w:ind w:right="11"/>
        <w:contextualSpacing/>
        <w:rPr>
          <w:rFonts w:eastAsia="Times New Roman"/>
          <w:lang w:val="x-none" w:eastAsia="x-none"/>
        </w:rPr>
      </w:pPr>
    </w:p>
    <w:tbl>
      <w:tblPr>
        <w:tblpPr w:leftFromText="180" w:rightFromText="180" w:vertAnchor="text" w:tblpY="1"/>
        <w:tblW w:w="9464" w:type="dxa"/>
        <w:tblBorders>
          <w:top w:val="single" w:sz="8" w:space="0" w:color="000000"/>
          <w:bottom w:val="single" w:sz="8" w:space="0" w:color="000000"/>
        </w:tblBorders>
        <w:tblLook w:val="01E0" w:firstRow="1" w:lastRow="1" w:firstColumn="1" w:lastColumn="1" w:noHBand="0" w:noVBand="0"/>
      </w:tblPr>
      <w:tblGrid>
        <w:gridCol w:w="562"/>
        <w:gridCol w:w="3352"/>
        <w:gridCol w:w="2248"/>
        <w:gridCol w:w="1630"/>
        <w:gridCol w:w="1672"/>
      </w:tblGrid>
      <w:tr w:rsidR="001A1BFA" w14:paraId="149F486E" w14:textId="77777777" w:rsidTr="00F9767B">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32771AF5" w14:textId="77777777" w:rsidR="001A1BFA" w:rsidRPr="00380A4D" w:rsidRDefault="001A1BFA">
            <w:pPr>
              <w:jc w:val="center"/>
              <w:rPr>
                <w:b/>
                <w:bCs/>
              </w:rPr>
            </w:pPr>
            <w:r w:rsidRPr="00380A4D">
              <w:rPr>
                <w:b/>
              </w:rPr>
              <w:t>Nr.</w:t>
            </w:r>
          </w:p>
        </w:tc>
        <w:tc>
          <w:tcPr>
            <w:tcW w:w="3352" w:type="dxa"/>
            <w:tcBorders>
              <w:top w:val="single" w:sz="4" w:space="0" w:color="auto"/>
              <w:left w:val="single" w:sz="4" w:space="0" w:color="auto"/>
              <w:bottom w:val="single" w:sz="4" w:space="0" w:color="auto"/>
              <w:right w:val="single" w:sz="4" w:space="0" w:color="auto"/>
            </w:tcBorders>
            <w:vAlign w:val="center"/>
            <w:hideMark/>
          </w:tcPr>
          <w:p w14:paraId="1E51FF2C" w14:textId="3F227147" w:rsidR="001A1BFA" w:rsidRPr="00380A4D" w:rsidRDefault="00F9767B" w:rsidP="00462D75">
            <w:pPr>
              <w:jc w:val="center"/>
              <w:rPr>
                <w:b/>
                <w:bCs/>
              </w:rPr>
            </w:pPr>
            <w:r>
              <w:rPr>
                <w:b/>
                <w:bCs/>
              </w:rPr>
              <w:t>Piemērojamais tarifs</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BFFFBD3" w14:textId="3DE9C6D1" w:rsidR="001A1BFA" w:rsidRPr="00F9767B" w:rsidRDefault="00F9767B">
            <w:pPr>
              <w:jc w:val="center"/>
              <w:rPr>
                <w:b/>
              </w:rPr>
            </w:pPr>
            <w:r w:rsidRPr="00F9767B">
              <w:rPr>
                <w:b/>
              </w:rPr>
              <w:t>Prognozējamais elektroenerģijas patēriņš gadā (kWh)</w:t>
            </w:r>
            <w:r w:rsidR="001A1BFA" w:rsidRPr="00F9767B">
              <w:rPr>
                <w:b/>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66CAFE2" w14:textId="45F496E2" w:rsidR="001A1BFA" w:rsidRPr="00380A4D" w:rsidRDefault="001A1BFA" w:rsidP="00462D75">
            <w:pPr>
              <w:jc w:val="center"/>
              <w:rPr>
                <w:b/>
                <w:bCs/>
              </w:rPr>
            </w:pPr>
            <w:r w:rsidRPr="00380A4D">
              <w:rPr>
                <w:b/>
              </w:rPr>
              <w:t xml:space="preserve">Cena par 1 </w:t>
            </w:r>
            <w:r w:rsidRPr="00380A4D">
              <w:rPr>
                <w:b/>
                <w:spacing w:val="-2"/>
              </w:rPr>
              <w:t>mērvienību EUR/</w:t>
            </w:r>
            <w:r w:rsidR="005673BD">
              <w:t xml:space="preserve"> </w:t>
            </w:r>
            <w:r w:rsidR="005673BD" w:rsidRPr="005673BD">
              <w:rPr>
                <w:b/>
                <w:spacing w:val="-2"/>
              </w:rPr>
              <w:t>kWh</w:t>
            </w:r>
            <w:r w:rsidRPr="00380A4D">
              <w:rPr>
                <w:b/>
                <w:spacing w:val="-2"/>
              </w:rPr>
              <w:t xml:space="preserve"> </w:t>
            </w:r>
            <w:r w:rsidRPr="00380A4D">
              <w:rPr>
                <w:b/>
              </w:rPr>
              <w:t>bez PVN</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2A4500A" w14:textId="77777777" w:rsidR="001A1BFA" w:rsidRPr="00380A4D" w:rsidRDefault="001A1BFA">
            <w:pPr>
              <w:jc w:val="center"/>
              <w:rPr>
                <w:b/>
                <w:bCs/>
              </w:rPr>
            </w:pPr>
            <w:r w:rsidRPr="00380A4D">
              <w:rPr>
                <w:b/>
              </w:rPr>
              <w:t>Cena EUR bez PVN par kopējo apjomu 1 (vienā) gadā</w:t>
            </w:r>
          </w:p>
        </w:tc>
      </w:tr>
      <w:tr w:rsidR="005673BD" w14:paraId="4938EE95" w14:textId="77777777" w:rsidTr="00F9767B">
        <w:tc>
          <w:tcPr>
            <w:tcW w:w="562" w:type="dxa"/>
            <w:tcBorders>
              <w:top w:val="single" w:sz="4" w:space="0" w:color="auto"/>
              <w:left w:val="single" w:sz="4" w:space="0" w:color="auto"/>
              <w:bottom w:val="single" w:sz="4" w:space="0" w:color="auto"/>
              <w:right w:val="single" w:sz="4" w:space="0" w:color="auto"/>
            </w:tcBorders>
            <w:vAlign w:val="center"/>
            <w:hideMark/>
          </w:tcPr>
          <w:p w14:paraId="148CEF30" w14:textId="400BC108" w:rsidR="005673BD" w:rsidRDefault="005673BD" w:rsidP="000A580F">
            <w:pPr>
              <w:jc w:val="center"/>
            </w:pPr>
            <w:r>
              <w:t>1.</w:t>
            </w:r>
          </w:p>
        </w:tc>
        <w:tc>
          <w:tcPr>
            <w:tcW w:w="3352" w:type="dxa"/>
            <w:tcBorders>
              <w:top w:val="single" w:sz="4" w:space="0" w:color="auto"/>
              <w:left w:val="single" w:sz="4" w:space="0" w:color="auto"/>
              <w:bottom w:val="single" w:sz="4" w:space="0" w:color="auto"/>
              <w:right w:val="single" w:sz="4" w:space="0" w:color="auto"/>
            </w:tcBorders>
            <w:vAlign w:val="center"/>
          </w:tcPr>
          <w:p w14:paraId="2EC6861E" w14:textId="134FB853" w:rsidR="005673BD" w:rsidRDefault="005673BD" w:rsidP="000A580F">
            <w:pPr>
              <w:jc w:val="cente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113FE59" w14:textId="01E4D959" w:rsidR="005673BD" w:rsidRDefault="005673BD">
            <w:pPr>
              <w:jc w:val="center"/>
            </w:pPr>
            <w:r>
              <w:t>487000</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60D1" w14:textId="77777777" w:rsidR="005673BD" w:rsidRPr="00F9767B" w:rsidRDefault="005673BD">
            <w:pPr>
              <w:jc w:val="center"/>
            </w:pP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C0C85" w14:textId="77777777" w:rsidR="005673BD" w:rsidRPr="00F9767B" w:rsidRDefault="005673BD"/>
        </w:tc>
      </w:tr>
      <w:tr w:rsidR="005673BD" w14:paraId="486E4A57" w14:textId="77777777" w:rsidTr="00F9767B">
        <w:tc>
          <w:tcPr>
            <w:tcW w:w="562" w:type="dxa"/>
            <w:tcBorders>
              <w:top w:val="single" w:sz="4" w:space="0" w:color="auto"/>
              <w:left w:val="single" w:sz="4" w:space="0" w:color="auto"/>
              <w:bottom w:val="single" w:sz="4" w:space="0" w:color="auto"/>
              <w:right w:val="single" w:sz="4" w:space="0" w:color="auto"/>
            </w:tcBorders>
            <w:vAlign w:val="center"/>
          </w:tcPr>
          <w:p w14:paraId="64DF0FB5" w14:textId="7B7B4DC7" w:rsidR="005673BD" w:rsidRDefault="005673BD">
            <w:pPr>
              <w:jc w:val="center"/>
              <w:rPr>
                <w:bCs/>
              </w:rPr>
            </w:pPr>
            <w:r>
              <w:rPr>
                <w:bCs/>
              </w:rPr>
              <w:t>2.</w:t>
            </w:r>
          </w:p>
        </w:tc>
        <w:tc>
          <w:tcPr>
            <w:tcW w:w="3352" w:type="dxa"/>
            <w:tcBorders>
              <w:top w:val="single" w:sz="4" w:space="0" w:color="auto"/>
              <w:left w:val="single" w:sz="4" w:space="0" w:color="auto"/>
              <w:bottom w:val="single" w:sz="4" w:space="0" w:color="auto"/>
              <w:right w:val="single" w:sz="4" w:space="0" w:color="auto"/>
            </w:tcBorders>
            <w:vAlign w:val="center"/>
          </w:tcPr>
          <w:p w14:paraId="7A8C574F" w14:textId="461FAF13" w:rsidR="005673BD" w:rsidRDefault="005673BD">
            <w:pPr>
              <w:jc w:val="center"/>
              <w:rPr>
                <w:bCs/>
              </w:rPr>
            </w:pPr>
            <w:r>
              <w:rPr>
                <w:bCs/>
              </w:rPr>
              <w:t>A</w:t>
            </w:r>
            <w:r w:rsidRPr="00AB0C9F">
              <w:rPr>
                <w:bCs/>
              </w:rPr>
              <w:t xml:space="preserve">tvērtās piegādes elektroenerģijas pirkšanas cena </w:t>
            </w:r>
            <w:r>
              <w:rPr>
                <w:bCs/>
              </w:rPr>
              <w:t>(</w:t>
            </w:r>
            <w:r w:rsidRPr="00AB0C9F">
              <w:rPr>
                <w:bCs/>
              </w:rPr>
              <w:t>Nord</w:t>
            </w:r>
            <w:r>
              <w:rPr>
                <w:bCs/>
              </w:rPr>
              <w:t xml:space="preserve"> P</w:t>
            </w:r>
            <w:r w:rsidRPr="00AB0C9F">
              <w:rPr>
                <w:bCs/>
              </w:rPr>
              <w:t>ool cena + Tirgotāja uzcenojums</w:t>
            </w:r>
            <w:r>
              <w:rPr>
                <w:bCs/>
              </w:rPr>
              <w:t>)</w:t>
            </w:r>
          </w:p>
        </w:tc>
        <w:tc>
          <w:tcPr>
            <w:tcW w:w="2248" w:type="dxa"/>
            <w:tcBorders>
              <w:top w:val="single" w:sz="4" w:space="0" w:color="auto"/>
              <w:left w:val="single" w:sz="4" w:space="0" w:color="auto"/>
              <w:bottom w:val="single" w:sz="4" w:space="0" w:color="auto"/>
              <w:right w:val="single" w:sz="4" w:space="0" w:color="auto"/>
            </w:tcBorders>
            <w:vAlign w:val="center"/>
          </w:tcPr>
          <w:p w14:paraId="74FE7917" w14:textId="77777777" w:rsidR="005673BD" w:rsidRDefault="005673BD">
            <w:pPr>
              <w:jc w:val="cente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8703F" w14:textId="77777777" w:rsidR="005673BD" w:rsidRPr="00B32A74" w:rsidRDefault="005673BD">
            <w:pPr>
              <w:jc w:val="center"/>
              <w:rPr>
                <w:color w:val="FF0000"/>
                <w:highlight w:val="lightGray"/>
              </w:rPr>
            </w:pP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71BB1" w14:textId="77777777" w:rsidR="005673BD" w:rsidRPr="00B32A74" w:rsidRDefault="005673BD">
            <w:pPr>
              <w:rPr>
                <w:b/>
                <w:bCs/>
                <w:color w:val="FF0000"/>
                <w:highlight w:val="lightGray"/>
              </w:rPr>
            </w:pPr>
          </w:p>
        </w:tc>
      </w:tr>
      <w:tr w:rsidR="005673BD" w14:paraId="362289B3" w14:textId="77777777" w:rsidTr="00F9767B">
        <w:tc>
          <w:tcPr>
            <w:tcW w:w="562" w:type="dxa"/>
            <w:tcBorders>
              <w:top w:val="single" w:sz="4" w:space="0" w:color="auto"/>
              <w:left w:val="single" w:sz="4" w:space="0" w:color="auto"/>
              <w:bottom w:val="single" w:sz="4" w:space="0" w:color="auto"/>
              <w:right w:val="single" w:sz="4" w:space="0" w:color="auto"/>
            </w:tcBorders>
            <w:vAlign w:val="center"/>
          </w:tcPr>
          <w:p w14:paraId="09A254C8" w14:textId="44295162" w:rsidR="005673BD" w:rsidRDefault="005673BD">
            <w:pPr>
              <w:jc w:val="center"/>
              <w:rPr>
                <w:bCs/>
              </w:rPr>
            </w:pPr>
            <w:r>
              <w:rPr>
                <w:bCs/>
              </w:rPr>
              <w:t>3.</w:t>
            </w:r>
          </w:p>
        </w:tc>
        <w:tc>
          <w:tcPr>
            <w:tcW w:w="3352" w:type="dxa"/>
            <w:tcBorders>
              <w:top w:val="single" w:sz="4" w:space="0" w:color="auto"/>
              <w:left w:val="single" w:sz="4" w:space="0" w:color="auto"/>
              <w:bottom w:val="single" w:sz="4" w:space="0" w:color="auto"/>
              <w:right w:val="single" w:sz="4" w:space="0" w:color="auto"/>
            </w:tcBorders>
            <w:vAlign w:val="center"/>
          </w:tcPr>
          <w:p w14:paraId="2D74E85F" w14:textId="57EB8B31" w:rsidR="005673BD" w:rsidRDefault="005673BD">
            <w:pPr>
              <w:jc w:val="center"/>
              <w:rPr>
                <w:bCs/>
              </w:rPr>
            </w:pPr>
            <w:r>
              <w:rPr>
                <w:bCs/>
              </w:rPr>
              <w:t>Fiksētā cena</w:t>
            </w:r>
          </w:p>
        </w:tc>
        <w:tc>
          <w:tcPr>
            <w:tcW w:w="2248" w:type="dxa"/>
            <w:tcBorders>
              <w:top w:val="single" w:sz="4" w:space="0" w:color="auto"/>
              <w:left w:val="single" w:sz="4" w:space="0" w:color="auto"/>
              <w:bottom w:val="single" w:sz="4" w:space="0" w:color="auto"/>
              <w:right w:val="single" w:sz="4" w:space="0" w:color="auto"/>
            </w:tcBorders>
            <w:vAlign w:val="center"/>
          </w:tcPr>
          <w:p w14:paraId="79035AD3" w14:textId="77777777" w:rsidR="005673BD" w:rsidRDefault="005673BD">
            <w:pPr>
              <w:jc w:val="cente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05A73" w14:textId="77777777" w:rsidR="005673BD" w:rsidRPr="00B32A74" w:rsidRDefault="005673BD">
            <w:pPr>
              <w:jc w:val="center"/>
              <w:rPr>
                <w:color w:val="FF0000"/>
                <w:highlight w:val="lightGray"/>
              </w:rPr>
            </w:pP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AA2C1" w14:textId="77777777" w:rsidR="005673BD" w:rsidRPr="00B32A74" w:rsidRDefault="005673BD">
            <w:pPr>
              <w:rPr>
                <w:b/>
                <w:bCs/>
                <w:color w:val="FF0000"/>
                <w:highlight w:val="lightGray"/>
              </w:rPr>
            </w:pPr>
          </w:p>
        </w:tc>
      </w:tr>
      <w:tr w:rsidR="00942DE8" w14:paraId="2362AFCC" w14:textId="77777777" w:rsidTr="00F9767B">
        <w:tc>
          <w:tcPr>
            <w:tcW w:w="7792" w:type="dxa"/>
            <w:gridSpan w:val="4"/>
            <w:tcBorders>
              <w:top w:val="single" w:sz="4" w:space="0" w:color="auto"/>
              <w:left w:val="single" w:sz="4" w:space="0" w:color="auto"/>
              <w:bottom w:val="single" w:sz="24" w:space="0" w:color="000000"/>
              <w:right w:val="single" w:sz="4" w:space="0" w:color="auto"/>
            </w:tcBorders>
            <w:vAlign w:val="center"/>
            <w:hideMark/>
          </w:tcPr>
          <w:p w14:paraId="4691C3EB" w14:textId="49224765" w:rsidR="00942DE8" w:rsidRDefault="00942DE8" w:rsidP="00F9767B">
            <w:pPr>
              <w:jc w:val="left"/>
              <w:rPr>
                <w:color w:val="FF0000"/>
              </w:rPr>
            </w:pPr>
            <w:r>
              <w:rPr>
                <w:b/>
                <w:bCs/>
              </w:rPr>
              <w:t>Kopējā elektroenerģijas cena gadā (</w:t>
            </w:r>
            <w:r>
              <w:rPr>
                <w:b/>
              </w:rPr>
              <w:t>EUR bez PVN)</w:t>
            </w:r>
          </w:p>
        </w:tc>
        <w:tc>
          <w:tcPr>
            <w:tcW w:w="1672" w:type="dxa"/>
            <w:tcBorders>
              <w:top w:val="single" w:sz="4" w:space="0" w:color="auto"/>
              <w:left w:val="single" w:sz="4" w:space="0" w:color="auto"/>
              <w:bottom w:val="single" w:sz="24" w:space="0" w:color="000000"/>
              <w:right w:val="single" w:sz="4" w:space="0" w:color="auto"/>
            </w:tcBorders>
            <w:vAlign w:val="center"/>
          </w:tcPr>
          <w:p w14:paraId="6115FB9D" w14:textId="77777777" w:rsidR="00942DE8" w:rsidRDefault="00942DE8">
            <w:pPr>
              <w:jc w:val="center"/>
              <w:rPr>
                <w:b/>
                <w:bCs/>
                <w:color w:val="FF0000"/>
              </w:rPr>
            </w:pPr>
          </w:p>
        </w:tc>
      </w:tr>
      <w:tr w:rsidR="00942DE8" w14:paraId="2806C286" w14:textId="77777777" w:rsidTr="00F9767B">
        <w:tc>
          <w:tcPr>
            <w:tcW w:w="7792" w:type="dxa"/>
            <w:gridSpan w:val="4"/>
            <w:tcBorders>
              <w:top w:val="single" w:sz="4" w:space="0" w:color="auto"/>
              <w:left w:val="single" w:sz="4" w:space="0" w:color="auto"/>
              <w:bottom w:val="single" w:sz="24" w:space="0" w:color="000000"/>
              <w:right w:val="single" w:sz="4" w:space="0" w:color="auto"/>
            </w:tcBorders>
            <w:vAlign w:val="center"/>
          </w:tcPr>
          <w:p w14:paraId="310CDEA4" w14:textId="555B5C83" w:rsidR="00942DE8" w:rsidRPr="00F9767B" w:rsidRDefault="00942DE8" w:rsidP="00F9767B">
            <w:pPr>
              <w:jc w:val="left"/>
              <w:rPr>
                <w:b/>
              </w:rPr>
            </w:pPr>
            <w:r w:rsidRPr="00F9767B">
              <w:rPr>
                <w:b/>
              </w:rPr>
              <w:t>% PVN</w:t>
            </w:r>
          </w:p>
        </w:tc>
        <w:tc>
          <w:tcPr>
            <w:tcW w:w="1672" w:type="dxa"/>
            <w:tcBorders>
              <w:top w:val="single" w:sz="4" w:space="0" w:color="auto"/>
              <w:left w:val="single" w:sz="4" w:space="0" w:color="auto"/>
              <w:bottom w:val="single" w:sz="24" w:space="0" w:color="000000"/>
              <w:right w:val="single" w:sz="4" w:space="0" w:color="auto"/>
            </w:tcBorders>
            <w:vAlign w:val="center"/>
          </w:tcPr>
          <w:p w14:paraId="55C6004F" w14:textId="77777777" w:rsidR="00942DE8" w:rsidRDefault="00942DE8">
            <w:pPr>
              <w:jc w:val="center"/>
              <w:rPr>
                <w:b/>
                <w:bCs/>
                <w:color w:val="FF0000"/>
              </w:rPr>
            </w:pPr>
          </w:p>
        </w:tc>
      </w:tr>
      <w:tr w:rsidR="0078119D" w14:paraId="687CEFF0" w14:textId="77777777" w:rsidTr="00F9767B">
        <w:tc>
          <w:tcPr>
            <w:tcW w:w="7792" w:type="dxa"/>
            <w:gridSpan w:val="4"/>
            <w:tcBorders>
              <w:top w:val="single" w:sz="4" w:space="0" w:color="auto"/>
              <w:left w:val="single" w:sz="4" w:space="0" w:color="auto"/>
              <w:bottom w:val="single" w:sz="24" w:space="0" w:color="000000"/>
              <w:right w:val="single" w:sz="4" w:space="0" w:color="auto"/>
            </w:tcBorders>
            <w:vAlign w:val="center"/>
          </w:tcPr>
          <w:p w14:paraId="4DC0DD0B" w14:textId="46873546" w:rsidR="0078119D" w:rsidRDefault="0078119D" w:rsidP="00F9767B">
            <w:pPr>
              <w:jc w:val="left"/>
              <w:rPr>
                <w:color w:val="FF0000"/>
              </w:rPr>
            </w:pPr>
            <w:r>
              <w:rPr>
                <w:b/>
                <w:bCs/>
              </w:rPr>
              <w:t>Kopējā elektroenerģijas cena gadā (</w:t>
            </w:r>
            <w:r>
              <w:rPr>
                <w:b/>
              </w:rPr>
              <w:t xml:space="preserve">EUR </w:t>
            </w:r>
            <w:r w:rsidR="00942DE8">
              <w:rPr>
                <w:b/>
              </w:rPr>
              <w:t>ar</w:t>
            </w:r>
            <w:r>
              <w:rPr>
                <w:b/>
              </w:rPr>
              <w:t xml:space="preserve"> PVN)</w:t>
            </w:r>
          </w:p>
        </w:tc>
        <w:tc>
          <w:tcPr>
            <w:tcW w:w="1672" w:type="dxa"/>
            <w:tcBorders>
              <w:top w:val="single" w:sz="4" w:space="0" w:color="auto"/>
              <w:left w:val="single" w:sz="4" w:space="0" w:color="auto"/>
              <w:bottom w:val="single" w:sz="24" w:space="0" w:color="000000"/>
              <w:right w:val="single" w:sz="4" w:space="0" w:color="auto"/>
            </w:tcBorders>
            <w:vAlign w:val="center"/>
          </w:tcPr>
          <w:p w14:paraId="7AECC636" w14:textId="77777777" w:rsidR="0078119D" w:rsidRDefault="0078119D">
            <w:pPr>
              <w:jc w:val="center"/>
              <w:rPr>
                <w:b/>
                <w:bCs/>
                <w:color w:val="FF0000"/>
              </w:rPr>
            </w:pPr>
          </w:p>
        </w:tc>
      </w:tr>
    </w:tbl>
    <w:p w14:paraId="76D61837" w14:textId="77777777" w:rsidR="005673BD" w:rsidRDefault="005673BD" w:rsidP="00BC4DA0">
      <w:pPr>
        <w:widowControl w:val="0"/>
        <w:shd w:val="clear" w:color="auto" w:fill="FFFFFF"/>
        <w:suppressAutoHyphens w:val="0"/>
        <w:autoSpaceDE w:val="0"/>
        <w:autoSpaceDN w:val="0"/>
        <w:adjustRightInd w:val="0"/>
        <w:spacing w:before="120" w:line="360" w:lineRule="auto"/>
        <w:ind w:left="425" w:right="11"/>
        <w:contextualSpacing/>
        <w:rPr>
          <w:rFonts w:eastAsia="Times New Roman"/>
          <w:lang w:val="x-none" w:eastAsia="x-none"/>
        </w:rPr>
      </w:pPr>
    </w:p>
    <w:p w14:paraId="7605F6C4" w14:textId="2D1E3942" w:rsidR="009D7B72" w:rsidRPr="007315ED" w:rsidRDefault="005673BD" w:rsidP="007315ED">
      <w:pPr>
        <w:ind w:firstLine="720"/>
      </w:pPr>
      <w:r w:rsidRPr="007315ED">
        <w:t>Finanšu piedāvājum</w:t>
      </w:r>
      <w:r w:rsidR="007315ED">
        <w:t>ā</w:t>
      </w:r>
      <w:r w:rsidRPr="007315ED">
        <w:t xml:space="preserve"> </w:t>
      </w:r>
      <w:r w:rsidR="007315ED">
        <w:t>jā</w:t>
      </w:r>
      <w:r w:rsidRPr="007315ED">
        <w:t>iekļauj visas izmaksas, kas saistītas ar elektroenerģijas</w:t>
      </w:r>
      <w:r w:rsidR="007315ED">
        <w:t xml:space="preserve"> </w:t>
      </w:r>
      <w:r w:rsidRPr="007315ED">
        <w:t xml:space="preserve">piegādi </w:t>
      </w:r>
      <w:r w:rsidR="009D7B72" w:rsidRPr="007315ED">
        <w:t>un maksas, izņemot pievienotās vērtības nodokli, kas jāapmaksā saskaņā ar Latvijas Republikas normatīvajiem aktiem, kā arī visi iespējamie riski, kas saistīti ar tirgus cenu svārstībām Līguma izpildes laikā.</w:t>
      </w:r>
    </w:p>
    <w:p w14:paraId="3B8D9D3C" w14:textId="1AC82C26" w:rsidR="00802C4A" w:rsidRPr="000537F9" w:rsidRDefault="00151638" w:rsidP="005673BD">
      <w:pPr>
        <w:tabs>
          <w:tab w:val="left" w:pos="732"/>
        </w:tabs>
        <w:ind w:left="360"/>
      </w:pPr>
      <w:r>
        <w:rPr>
          <w:sz w:val="20"/>
          <w:szCs w:val="20"/>
        </w:rPr>
        <w:tab/>
      </w:r>
    </w:p>
    <w:bookmarkEnd w:id="7"/>
    <w:p w14:paraId="021488B0" w14:textId="00C47F62" w:rsidR="00962CAD" w:rsidRPr="00544664" w:rsidRDefault="00962CAD" w:rsidP="00962CAD">
      <w:pPr>
        <w:pStyle w:val="Pamatteksts"/>
        <w:ind w:firstLine="720"/>
        <w:rPr>
          <w:rFonts w:ascii="Times New Roman" w:hAnsi="Times New Roman"/>
          <w:bCs w:val="0"/>
          <w:iCs/>
          <w:snapToGrid w:val="0"/>
          <w:color w:val="000000"/>
        </w:rPr>
      </w:pPr>
      <w:r w:rsidRPr="00544664">
        <w:rPr>
          <w:rFonts w:ascii="Times New Roman" w:hAnsi="Times New Roman"/>
          <w:bCs w:val="0"/>
        </w:rPr>
        <w:t xml:space="preserve">Apliecinām, ka </w:t>
      </w:r>
      <w:r w:rsidRPr="00544664">
        <w:rPr>
          <w:rFonts w:ascii="Times New Roman" w:hAnsi="Times New Roman"/>
          <w:bCs w:val="0"/>
          <w:iCs/>
          <w:snapToGrid w:val="0"/>
          <w:color w:val="000000"/>
        </w:rPr>
        <w:t>līgumcenā ir iekļautas visas ar paredzamā līguma izpildi saistītās izmaksas</w:t>
      </w:r>
      <w:r w:rsidR="00544664" w:rsidRPr="00544664">
        <w:rPr>
          <w:rFonts w:ascii="Times New Roman" w:hAnsi="Times New Roman"/>
          <w:bCs w:val="0"/>
          <w:iCs/>
          <w:snapToGrid w:val="0"/>
          <w:color w:val="000000"/>
        </w:rPr>
        <w:t xml:space="preserve"> un</w:t>
      </w:r>
      <w:r w:rsidR="00544664" w:rsidRPr="00544664">
        <w:rPr>
          <w:rFonts w:ascii="Times New Roman" w:hAnsi="Times New Roman"/>
        </w:rPr>
        <w:t xml:space="preserve"> visa piedāvājumā iesniegtā informācija ir patiesa</w:t>
      </w:r>
      <w:r w:rsidRPr="00544664">
        <w:rPr>
          <w:rFonts w:ascii="Times New Roman" w:hAnsi="Times New Roman"/>
          <w:bCs w:val="0"/>
          <w:iCs/>
          <w:snapToGrid w:val="0"/>
          <w:color w:val="000000"/>
        </w:rPr>
        <w:t>.</w:t>
      </w:r>
    </w:p>
    <w:p w14:paraId="68CC8993" w14:textId="77777777" w:rsidR="00962CAD" w:rsidRPr="00544664" w:rsidRDefault="00962CAD" w:rsidP="00962CAD">
      <w:pPr>
        <w:ind w:firstLine="360"/>
      </w:pPr>
    </w:p>
    <w:p w14:paraId="09C6AABE" w14:textId="6D1A8C96" w:rsidR="00962CAD" w:rsidRPr="00605B36" w:rsidRDefault="00962CAD" w:rsidP="00962CAD">
      <w:pPr>
        <w:ind w:left="5040" w:hanging="4680"/>
      </w:pPr>
      <w:r w:rsidRPr="00605B36">
        <w:t>20</w:t>
      </w:r>
      <w:r>
        <w:t>2</w:t>
      </w:r>
      <w:r w:rsidR="005A75BE">
        <w:t>3</w:t>
      </w:r>
      <w:r w:rsidRPr="00605B36">
        <w:t>.gada ___. ______________</w:t>
      </w:r>
    </w:p>
    <w:p w14:paraId="2590F971" w14:textId="77777777" w:rsidR="00962CAD" w:rsidRDefault="00962CAD" w:rsidP="00962CAD">
      <w:pPr>
        <w:jc w:val="center"/>
      </w:pPr>
    </w:p>
    <w:p w14:paraId="45BE234A" w14:textId="77777777" w:rsidR="00962CAD" w:rsidRDefault="00962CAD" w:rsidP="00962CAD">
      <w:pPr>
        <w:jc w:val="center"/>
      </w:pPr>
    </w:p>
    <w:p w14:paraId="2A5CB36A" w14:textId="77777777" w:rsidR="00962CAD" w:rsidRDefault="00962CAD" w:rsidP="00962CAD">
      <w:pPr>
        <w:jc w:val="center"/>
      </w:pPr>
      <w:r w:rsidRPr="00605B36">
        <w:tab/>
      </w:r>
      <w:r w:rsidRPr="00605B36">
        <w:tab/>
      </w:r>
    </w:p>
    <w:p w14:paraId="415BA1B4" w14:textId="77777777" w:rsidR="00962CAD" w:rsidRPr="00605B36" w:rsidRDefault="00962CAD" w:rsidP="00962CAD">
      <w:pPr>
        <w:jc w:val="center"/>
      </w:pPr>
      <w:r w:rsidRPr="00605B36">
        <w:t>_______________________________________________________________________</w:t>
      </w:r>
    </w:p>
    <w:p w14:paraId="73575912" w14:textId="77777777" w:rsidR="00962CAD" w:rsidRPr="00605B36" w:rsidRDefault="00962CAD" w:rsidP="00962CAD">
      <w:pPr>
        <w:jc w:val="center"/>
      </w:pPr>
      <w:r w:rsidRPr="00605B36">
        <w:t>Pretendenta likumīgā pārstāvja vai pilnvarotās personas paraksts, tā atšifrējums</w:t>
      </w:r>
    </w:p>
    <w:p w14:paraId="7900E9D8" w14:textId="77777777" w:rsidR="00962CAD" w:rsidRPr="00BC12F7" w:rsidRDefault="00962CAD" w:rsidP="00962CAD">
      <w:pPr>
        <w:rPr>
          <w:sz w:val="18"/>
          <w:szCs w:val="18"/>
        </w:rPr>
      </w:pPr>
      <w:r w:rsidRPr="00605B36">
        <w:t>Z.v.</w:t>
      </w:r>
      <w:r w:rsidRPr="00605B36">
        <w:rPr>
          <w:b/>
          <w:caps/>
          <w:sz w:val="28"/>
        </w:rPr>
        <w:tab/>
      </w:r>
    </w:p>
    <w:p w14:paraId="3317E94C" w14:textId="77777777" w:rsidR="00962CAD" w:rsidRDefault="00962CAD" w:rsidP="00962CAD"/>
    <w:p w14:paraId="375DDCC1" w14:textId="77777777" w:rsidR="00962CAD" w:rsidRPr="008F4887" w:rsidRDefault="00962CAD" w:rsidP="00962CAD"/>
    <w:p w14:paraId="2E40AE9A" w14:textId="15CA6271" w:rsidR="00802C4A" w:rsidRDefault="00802C4A" w:rsidP="00802C4A">
      <w:pPr>
        <w:tabs>
          <w:tab w:val="center" w:pos="4153"/>
          <w:tab w:val="right" w:pos="8306"/>
        </w:tabs>
        <w:ind w:firstLine="720"/>
        <w:rPr>
          <w:lang w:val="x-none"/>
        </w:rPr>
      </w:pPr>
    </w:p>
    <w:sectPr w:rsidR="00802C4A" w:rsidSect="008F2568">
      <w:footerReference w:type="default" r:id="rId10"/>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FDB0" w14:textId="77777777" w:rsidR="00546675" w:rsidRDefault="00546675" w:rsidP="00802C4A">
      <w:r>
        <w:separator/>
      </w:r>
    </w:p>
  </w:endnote>
  <w:endnote w:type="continuationSeparator" w:id="0">
    <w:p w14:paraId="1D799639" w14:textId="77777777" w:rsidR="00546675" w:rsidRDefault="00546675"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RimTimes">
    <w:altName w:val="Times New Roman"/>
    <w:panose1 w:val="00000000000000000000"/>
    <w:charset w:val="00"/>
    <w:family w:val="auto"/>
    <w:notTrueType/>
    <w:pitch w:val="default"/>
    <w:sig w:usb0="00000003" w:usb1="00000000" w:usb2="00000000" w:usb3="00000000" w:csb0="00000001" w:csb1="00000000"/>
  </w:font>
  <w:font w:name="Futura Md TL">
    <w:altName w:val="Arial"/>
    <w:charset w:val="CC"/>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1377"/>
      <w:docPartObj>
        <w:docPartGallery w:val="Page Numbers (Bottom of Page)"/>
        <w:docPartUnique/>
      </w:docPartObj>
    </w:sdtPr>
    <w:sdtEndPr/>
    <w:sdtContent>
      <w:p w14:paraId="627B7B20" w14:textId="77777777" w:rsidR="009C71B7" w:rsidRDefault="009C71B7">
        <w:pPr>
          <w:pStyle w:val="Kjene"/>
          <w:jc w:val="center"/>
        </w:pPr>
        <w:r>
          <w:fldChar w:fldCharType="begin"/>
        </w:r>
        <w:r>
          <w:instrText xml:space="preserve"> PAGE   \* MERGEFORMAT </w:instrText>
        </w:r>
        <w:r>
          <w:fldChar w:fldCharType="separate"/>
        </w:r>
        <w:r w:rsidR="00A75C74">
          <w:rPr>
            <w:noProof/>
          </w:rPr>
          <w:t>8</w:t>
        </w:r>
        <w:r>
          <w:rPr>
            <w:noProof/>
          </w:rPr>
          <w:fldChar w:fldCharType="end"/>
        </w:r>
      </w:p>
    </w:sdtContent>
  </w:sdt>
  <w:p w14:paraId="362F7489" w14:textId="77777777" w:rsidR="009C71B7" w:rsidRDefault="009C71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ECC8" w14:textId="77777777" w:rsidR="00546675" w:rsidRDefault="00546675" w:rsidP="00802C4A">
      <w:r>
        <w:separator/>
      </w:r>
    </w:p>
  </w:footnote>
  <w:footnote w:type="continuationSeparator" w:id="0">
    <w:p w14:paraId="106A58FE" w14:textId="77777777" w:rsidR="00546675" w:rsidRDefault="00546675"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460F20"/>
    <w:lvl w:ilvl="0">
      <w:numFmt w:val="bullet"/>
      <w:lvlText w:val="*"/>
      <w:lvlJc w:val="left"/>
    </w:lvl>
  </w:abstractNum>
  <w:abstractNum w:abstractNumId="1" w15:restartNumberingAfterBreak="0">
    <w:nsid w:val="00000003"/>
    <w:multiLevelType w:val="multilevel"/>
    <w:tmpl w:val="4658EEE0"/>
    <w:lvl w:ilvl="0">
      <w:start w:val="1"/>
      <w:numFmt w:val="decimal"/>
      <w:lvlText w:val="%1."/>
      <w:lvlJc w:val="left"/>
      <w:pPr>
        <w:tabs>
          <w:tab w:val="num" w:pos="360"/>
        </w:tabs>
        <w:ind w:left="360" w:hanging="360"/>
      </w:pPr>
      <w:rPr>
        <w:rFonts w:ascii="Times New Roman" w:hAnsi="Times New Roman" w:cs="Times New Roman" w:hint="default"/>
        <w:b/>
        <w:sz w:val="22"/>
      </w:rPr>
    </w:lvl>
    <w:lvl w:ilvl="1">
      <w:start w:val="1"/>
      <w:numFmt w:val="decimal"/>
      <w:lvlText w:val="%1.%2."/>
      <w:lvlJc w:val="left"/>
      <w:pPr>
        <w:tabs>
          <w:tab w:val="num" w:pos="857"/>
        </w:tabs>
        <w:ind w:left="864" w:hanging="432"/>
      </w:pPr>
      <w:rPr>
        <w:rFonts w:ascii="Times New Roman" w:hAnsi="Times New Roman" w:cs="Times New Roman" w:hint="default"/>
        <w:b/>
        <w:sz w:val="22"/>
        <w:szCs w:val="22"/>
      </w:rPr>
    </w:lvl>
    <w:lvl w:ilvl="2">
      <w:start w:val="1"/>
      <w:numFmt w:val="decimal"/>
      <w:lvlText w:val="%1.%2.%3."/>
      <w:lvlJc w:val="left"/>
      <w:pPr>
        <w:tabs>
          <w:tab w:val="num" w:pos="1440"/>
        </w:tabs>
        <w:ind w:left="1224" w:hanging="504"/>
      </w:pPr>
      <w:rPr>
        <w:rFonts w:cs="Arial"/>
        <w:b w:val="0"/>
      </w:rPr>
    </w:lvl>
    <w:lvl w:ilvl="3">
      <w:start w:val="1"/>
      <w:numFmt w:val="decimal"/>
      <w:lvlText w:val="%1.%2.%3.%4."/>
      <w:lvlJc w:val="left"/>
      <w:pPr>
        <w:tabs>
          <w:tab w:val="num" w:pos="2160"/>
        </w:tabs>
        <w:ind w:left="1728"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B2DAF54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9B5885"/>
    <w:multiLevelType w:val="hybridMultilevel"/>
    <w:tmpl w:val="37D67FD4"/>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3A62B2E"/>
    <w:multiLevelType w:val="multilevel"/>
    <w:tmpl w:val="809C4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783681"/>
    <w:multiLevelType w:val="hybridMultilevel"/>
    <w:tmpl w:val="EBD0230C"/>
    <w:lvl w:ilvl="0" w:tplc="D0EA204C">
      <w:start w:val="1"/>
      <w:numFmt w:val="decimal"/>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7" w15:restartNumberingAfterBreak="0">
    <w:nsid w:val="07F27244"/>
    <w:multiLevelType w:val="multilevel"/>
    <w:tmpl w:val="C5CE0C58"/>
    <w:lvl w:ilvl="0">
      <w:start w:val="1"/>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r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9930D50"/>
    <w:multiLevelType w:val="multilevel"/>
    <w:tmpl w:val="F57C5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0F962B23"/>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0E43395"/>
    <w:multiLevelType w:val="multilevel"/>
    <w:tmpl w:val="459CF562"/>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b w:val="0"/>
        <w:color w:val="auto"/>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4" w15:restartNumberingAfterBreak="0">
    <w:nsid w:val="1C535D50"/>
    <w:multiLevelType w:val="hybridMultilevel"/>
    <w:tmpl w:val="AD7E568E"/>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6"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28D35BC1"/>
    <w:multiLevelType w:val="hybridMultilevel"/>
    <w:tmpl w:val="0330BAF6"/>
    <w:lvl w:ilvl="0" w:tplc="DDFE1520">
      <w:start w:val="65535"/>
      <w:numFmt w:val="bullet"/>
      <w:lvlText w:val="-"/>
      <w:legacy w:legacy="1" w:legacySpace="0" w:legacyIndent="369"/>
      <w:lvlJc w:val="left"/>
      <w:rPr>
        <w:rFonts w:ascii="Times New Roman" w:hAnsi="Times New Roman" w:cs="Times New Roman" w:hint="default"/>
      </w:rPr>
    </w:lvl>
    <w:lvl w:ilvl="1" w:tplc="EB6C4F64">
      <w:start w:val="65535"/>
      <w:numFmt w:val="bullet"/>
      <w:lvlText w:val="-"/>
      <w:legacy w:legacy="1" w:legacySpace="0" w:legacyIndent="369"/>
      <w:lvlJc w:val="left"/>
      <w:rPr>
        <w:rFonts w:ascii="Times New Roman" w:hAnsi="Times New Roman" w:cs="Times New Roman" w:hint="default"/>
      </w:rPr>
    </w:lvl>
    <w:lvl w:ilvl="2" w:tplc="39B06612">
      <w:numFmt w:val="none"/>
      <w:lvlText w:val=""/>
      <w:lvlJc w:val="left"/>
      <w:pPr>
        <w:tabs>
          <w:tab w:val="num" w:pos="360"/>
        </w:tabs>
      </w:pPr>
    </w:lvl>
    <w:lvl w:ilvl="3" w:tplc="28245762">
      <w:start w:val="1"/>
      <w:numFmt w:val="bullet"/>
      <w:lvlText w:val=""/>
      <w:lvlJc w:val="left"/>
      <w:pPr>
        <w:tabs>
          <w:tab w:val="num" w:pos="5760"/>
        </w:tabs>
        <w:ind w:left="5760" w:hanging="360"/>
      </w:pPr>
      <w:rPr>
        <w:rFonts w:ascii="Symbol" w:hAnsi="Symbol" w:hint="default"/>
      </w:rPr>
    </w:lvl>
    <w:lvl w:ilvl="4" w:tplc="BCB4CB12" w:tentative="1">
      <w:start w:val="1"/>
      <w:numFmt w:val="bullet"/>
      <w:lvlText w:val="o"/>
      <w:lvlJc w:val="left"/>
      <w:pPr>
        <w:tabs>
          <w:tab w:val="num" w:pos="6480"/>
        </w:tabs>
        <w:ind w:left="6480" w:hanging="360"/>
      </w:pPr>
      <w:rPr>
        <w:rFonts w:ascii="Courier New" w:hAnsi="Courier New" w:cs="Courier New" w:hint="default"/>
      </w:rPr>
    </w:lvl>
    <w:lvl w:ilvl="5" w:tplc="02106670" w:tentative="1">
      <w:start w:val="1"/>
      <w:numFmt w:val="bullet"/>
      <w:lvlText w:val=""/>
      <w:lvlJc w:val="left"/>
      <w:pPr>
        <w:tabs>
          <w:tab w:val="num" w:pos="7200"/>
        </w:tabs>
        <w:ind w:left="7200" w:hanging="360"/>
      </w:pPr>
      <w:rPr>
        <w:rFonts w:ascii="Wingdings" w:hAnsi="Wingdings" w:hint="default"/>
      </w:rPr>
    </w:lvl>
    <w:lvl w:ilvl="6" w:tplc="7226B014" w:tentative="1">
      <w:start w:val="1"/>
      <w:numFmt w:val="bullet"/>
      <w:lvlText w:val=""/>
      <w:lvlJc w:val="left"/>
      <w:pPr>
        <w:tabs>
          <w:tab w:val="num" w:pos="7920"/>
        </w:tabs>
        <w:ind w:left="7920" w:hanging="360"/>
      </w:pPr>
      <w:rPr>
        <w:rFonts w:ascii="Symbol" w:hAnsi="Symbol" w:hint="default"/>
      </w:rPr>
    </w:lvl>
    <w:lvl w:ilvl="7" w:tplc="703E8E14" w:tentative="1">
      <w:start w:val="1"/>
      <w:numFmt w:val="bullet"/>
      <w:lvlText w:val="o"/>
      <w:lvlJc w:val="left"/>
      <w:pPr>
        <w:tabs>
          <w:tab w:val="num" w:pos="8640"/>
        </w:tabs>
        <w:ind w:left="8640" w:hanging="360"/>
      </w:pPr>
      <w:rPr>
        <w:rFonts w:ascii="Courier New" w:hAnsi="Courier New" w:cs="Courier New" w:hint="default"/>
      </w:rPr>
    </w:lvl>
    <w:lvl w:ilvl="8" w:tplc="3A5418FA"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2C44709E"/>
    <w:multiLevelType w:val="multilevel"/>
    <w:tmpl w:val="69C4F4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95633C"/>
    <w:multiLevelType w:val="multilevel"/>
    <w:tmpl w:val="7FFA0F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2A942C7"/>
    <w:multiLevelType w:val="multilevel"/>
    <w:tmpl w:val="2D2C73E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6F39D9"/>
    <w:multiLevelType w:val="multilevel"/>
    <w:tmpl w:val="DDE4FCBE"/>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378B06F6"/>
    <w:multiLevelType w:val="multilevel"/>
    <w:tmpl w:val="8690A2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0FAA58D6"/>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15:restartNumberingAfterBreak="0">
    <w:nsid w:val="3B59139E"/>
    <w:multiLevelType w:val="multilevel"/>
    <w:tmpl w:val="81E23B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F66107"/>
    <w:multiLevelType w:val="hybridMultilevel"/>
    <w:tmpl w:val="DCB8FF88"/>
    <w:lvl w:ilvl="0" w:tplc="CEFC4820">
      <w:start w:val="1"/>
      <w:numFmt w:val="decimal"/>
      <w:lvlText w:val="%1."/>
      <w:lvlJc w:val="left"/>
      <w:pPr>
        <w:ind w:left="720" w:hanging="360"/>
      </w:pPr>
      <w:rPr>
        <w:rFonts w:hint="default"/>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8F4526"/>
    <w:multiLevelType w:val="multilevel"/>
    <w:tmpl w:val="F3964F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1B74D4"/>
    <w:multiLevelType w:val="hybridMultilevel"/>
    <w:tmpl w:val="58F64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4E55691"/>
    <w:multiLevelType w:val="multilevel"/>
    <w:tmpl w:val="0A5CB470"/>
    <w:lvl w:ilvl="0">
      <w:start w:val="1"/>
      <w:numFmt w:val="decimal"/>
      <w:pStyle w:val="Virsraksts1"/>
      <w:lvlText w:val="%1"/>
      <w:lvlJc w:val="left"/>
      <w:pPr>
        <w:ind w:left="1152" w:hanging="432"/>
      </w:pPr>
    </w:lvl>
    <w:lvl w:ilvl="1">
      <w:start w:val="1"/>
      <w:numFmt w:val="decimal"/>
      <w:pStyle w:val="Virsraksts2"/>
      <w:lvlText w:val="%1.%2"/>
      <w:lvlJc w:val="left"/>
      <w:pPr>
        <w:ind w:left="1286" w:hanging="576"/>
      </w:pPr>
    </w:lvl>
    <w:lvl w:ilvl="2">
      <w:start w:val="1"/>
      <w:numFmt w:val="decimal"/>
      <w:pStyle w:val="Virsraksts3"/>
      <w:lvlText w:val="%1.%2.%3"/>
      <w:lvlJc w:val="left"/>
      <w:pPr>
        <w:ind w:left="1440" w:hanging="720"/>
      </w:pPr>
    </w:lvl>
    <w:lvl w:ilvl="3">
      <w:start w:val="1"/>
      <w:numFmt w:val="decimal"/>
      <w:pStyle w:val="Virsraksts4"/>
      <w:lvlText w:val="%1.%2.%3.%4"/>
      <w:lvlJc w:val="left"/>
      <w:pPr>
        <w:ind w:left="1584" w:hanging="864"/>
      </w:pPr>
    </w:lvl>
    <w:lvl w:ilvl="4">
      <w:start w:val="1"/>
      <w:numFmt w:val="decimal"/>
      <w:pStyle w:val="Virsraksts5"/>
      <w:lvlText w:val="%1.%2.%3.%4.%5"/>
      <w:lvlJc w:val="left"/>
      <w:pPr>
        <w:ind w:left="1728" w:hanging="1008"/>
      </w:pPr>
    </w:lvl>
    <w:lvl w:ilvl="5">
      <w:start w:val="1"/>
      <w:numFmt w:val="decimal"/>
      <w:pStyle w:val="Virsraksts6"/>
      <w:lvlText w:val="%1.%2.%3.%4.%5.%6"/>
      <w:lvlJc w:val="left"/>
      <w:pPr>
        <w:ind w:left="1872" w:hanging="1152"/>
      </w:pPr>
    </w:lvl>
    <w:lvl w:ilvl="6">
      <w:start w:val="1"/>
      <w:numFmt w:val="decimal"/>
      <w:lvlRestart w:val="2"/>
      <w:pStyle w:val="Virsraksts7"/>
      <w:lvlText w:val="%1.%2-%7"/>
      <w:lvlJc w:val="left"/>
      <w:pPr>
        <w:ind w:left="2016" w:hanging="1296"/>
      </w:pPr>
      <w:rPr>
        <w:rFonts w:ascii="Calibri" w:hAnsi="Calibri" w:hint="default"/>
        <w:b w:val="0"/>
        <w:bCs w:val="0"/>
        <w:i w:val="0"/>
        <w:iCs/>
        <w:sz w:val="24"/>
        <w:szCs w:val="24"/>
      </w:rPr>
    </w:lvl>
    <w:lvl w:ilvl="7">
      <w:start w:val="1"/>
      <w:numFmt w:val="decimal"/>
      <w:lvlRestart w:val="2"/>
      <w:pStyle w:val="Virsraksts8"/>
      <w:lvlText w:val="%1.%2-%8"/>
      <w:lvlJc w:val="left"/>
      <w:pPr>
        <w:ind w:left="2160" w:hanging="1440"/>
      </w:pPr>
      <w:rPr>
        <w:rFonts w:ascii="Calibri" w:hAnsi="Calibri" w:hint="default"/>
        <w:b w:val="0"/>
        <w:bCs w:val="0"/>
        <w:i w:val="0"/>
        <w:iCs w:val="0"/>
        <w:sz w:val="24"/>
        <w:szCs w:val="24"/>
      </w:rPr>
    </w:lvl>
    <w:lvl w:ilvl="8">
      <w:start w:val="1"/>
      <w:numFmt w:val="decimal"/>
      <w:pStyle w:val="Virsraksts9"/>
      <w:lvlText w:val="%1.%2.%3.%4.%5.%6.%7.%8.%9"/>
      <w:lvlJc w:val="left"/>
      <w:pPr>
        <w:ind w:left="2304" w:hanging="1584"/>
      </w:pPr>
    </w:lvl>
  </w:abstractNum>
  <w:abstractNum w:abstractNumId="29" w15:restartNumberingAfterBreak="0">
    <w:nsid w:val="4ACF3CDE"/>
    <w:multiLevelType w:val="multilevel"/>
    <w:tmpl w:val="99C4A3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B8A425E"/>
    <w:multiLevelType w:val="multilevel"/>
    <w:tmpl w:val="37645FA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D917F1C"/>
    <w:multiLevelType w:val="hybridMultilevel"/>
    <w:tmpl w:val="C40EFF86"/>
    <w:lvl w:ilvl="0" w:tplc="D8DE3BDC">
      <w:start w:val="2018"/>
      <w:numFmt w:val="bullet"/>
      <w:lvlText w:val="-"/>
      <w:lvlJc w:val="left"/>
      <w:pPr>
        <w:ind w:left="1584"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32"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EF1A3A"/>
    <w:multiLevelType w:val="hybridMultilevel"/>
    <w:tmpl w:val="C70EE230"/>
    <w:lvl w:ilvl="0" w:tplc="04260001">
      <w:start w:val="1"/>
      <w:numFmt w:val="bullet"/>
      <w:lvlText w:val=""/>
      <w:lvlJc w:val="left"/>
      <w:pPr>
        <w:ind w:left="1512" w:hanging="360"/>
      </w:pPr>
      <w:rPr>
        <w:rFonts w:ascii="Symbol" w:hAnsi="Symbol"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5" w15:restartNumberingAfterBreak="0">
    <w:nsid w:val="563867AC"/>
    <w:multiLevelType w:val="singleLevel"/>
    <w:tmpl w:val="D7C8D05E"/>
    <w:lvl w:ilvl="0">
      <w:start w:val="1"/>
      <w:numFmt w:val="decimal"/>
      <w:lvlText w:val="8.2.%1."/>
      <w:legacy w:legacy="1" w:legacySpace="0" w:legacyIndent="591"/>
      <w:lvlJc w:val="left"/>
      <w:rPr>
        <w:rFonts w:ascii="Times New Roman" w:hAnsi="Times New Roman" w:cs="Times New Roman" w:hint="default"/>
      </w:rPr>
    </w:lvl>
  </w:abstractNum>
  <w:abstractNum w:abstractNumId="36" w15:restartNumberingAfterBreak="0">
    <w:nsid w:val="61152099"/>
    <w:multiLevelType w:val="hybridMultilevel"/>
    <w:tmpl w:val="1F36CA94"/>
    <w:lvl w:ilvl="0" w:tplc="0436E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6B2C15"/>
    <w:multiLevelType w:val="multilevel"/>
    <w:tmpl w:val="0A34E1D8"/>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0807D4"/>
    <w:multiLevelType w:val="multilevel"/>
    <w:tmpl w:val="FE709F22"/>
    <w:lvl w:ilvl="0">
      <w:start w:val="1"/>
      <w:numFmt w:val="decimal"/>
      <w:lvlText w:val="%1."/>
      <w:lvlJc w:val="left"/>
      <w:pPr>
        <w:tabs>
          <w:tab w:val="num" w:pos="0"/>
        </w:tabs>
        <w:ind w:left="360" w:hanging="360"/>
      </w:pPr>
      <w:rPr>
        <w:b w:val="0"/>
      </w:rPr>
    </w:lvl>
    <w:lvl w:ilvl="1">
      <w:start w:val="1"/>
      <w:numFmt w:val="bullet"/>
      <w:lvlText w:val=""/>
      <w:lvlJc w:val="left"/>
      <w:pPr>
        <w:tabs>
          <w:tab w:val="num" w:pos="0"/>
        </w:tabs>
        <w:ind w:left="792" w:hanging="432"/>
      </w:pPr>
      <w:rPr>
        <w:rFonts w:ascii="Symbol" w:hAnsi="Symbol"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7AD0929"/>
    <w:multiLevelType w:val="hybridMultilevel"/>
    <w:tmpl w:val="528401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9127A0D"/>
    <w:multiLevelType w:val="multilevel"/>
    <w:tmpl w:val="6482338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A219CB"/>
    <w:multiLevelType w:val="hybridMultilevel"/>
    <w:tmpl w:val="551470FA"/>
    <w:lvl w:ilvl="0" w:tplc="1458BDFC">
      <w:start w:val="2021"/>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3" w15:restartNumberingAfterBreak="0">
    <w:nsid w:val="7A8937B5"/>
    <w:multiLevelType w:val="singleLevel"/>
    <w:tmpl w:val="D514F800"/>
    <w:lvl w:ilvl="0">
      <w:start w:val="1"/>
      <w:numFmt w:val="decimal"/>
      <w:lvlText w:val="8.%1."/>
      <w:legacy w:legacy="1" w:legacySpace="0" w:legacyIndent="408"/>
      <w:lvlJc w:val="left"/>
      <w:rPr>
        <w:rFonts w:ascii="Times New Roman" w:hAnsi="Times New Roman" w:cs="Times New Roman" w:hint="default"/>
      </w:rPr>
    </w:lvl>
  </w:abstractNum>
  <w:abstractNum w:abstractNumId="44" w15:restartNumberingAfterBreak="0">
    <w:nsid w:val="7D2B40A4"/>
    <w:multiLevelType w:val="multilevel"/>
    <w:tmpl w:val="46E2D260"/>
    <w:lvl w:ilvl="0">
      <w:start w:val="1"/>
      <w:numFmt w:val="decimal"/>
      <w:lvlText w:val="%1."/>
      <w:lvlJc w:val="left"/>
      <w:pPr>
        <w:tabs>
          <w:tab w:val="num" w:pos="360"/>
        </w:tabs>
        <w:ind w:left="360" w:hanging="360"/>
      </w:pPr>
      <w:rPr>
        <w:rFonts w:ascii="Times New Roman" w:hAnsi="Times New Roman" w:cs="Times New Roman" w:hint="default"/>
        <w:b w:val="0"/>
        <w:sz w:val="24"/>
        <w:szCs w:val="24"/>
        <w:vertAlign w:val="baseline"/>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i w:val="0"/>
        <w:color w:val="auto"/>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2125148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4141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6992">
    <w:abstractNumId w:val="45"/>
  </w:num>
  <w:num w:numId="4" w16cid:durableId="1353266407">
    <w:abstractNumId w:val="3"/>
  </w:num>
  <w:num w:numId="5" w16cid:durableId="247354231">
    <w:abstractNumId w:val="13"/>
  </w:num>
  <w:num w:numId="6" w16cid:durableId="16168658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2307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420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680392">
    <w:abstractNumId w:val="32"/>
  </w:num>
  <w:num w:numId="10" w16cid:durableId="1318654420">
    <w:abstractNumId w:val="8"/>
  </w:num>
  <w:num w:numId="11" w16cid:durableId="358774708">
    <w:abstractNumId w:val="12"/>
  </w:num>
  <w:num w:numId="12" w16cid:durableId="1017464478">
    <w:abstractNumId w:val="34"/>
  </w:num>
  <w:num w:numId="13" w16cid:durableId="1625428957">
    <w:abstractNumId w:val="38"/>
  </w:num>
  <w:num w:numId="14" w16cid:durableId="19551295">
    <w:abstractNumId w:val="27"/>
  </w:num>
  <w:num w:numId="15" w16cid:durableId="1891570976">
    <w:abstractNumId w:val="36"/>
  </w:num>
  <w:num w:numId="16" w16cid:durableId="2040233797">
    <w:abstractNumId w:val="37"/>
  </w:num>
  <w:num w:numId="17" w16cid:durableId="557321344">
    <w:abstractNumId w:val="4"/>
  </w:num>
  <w:num w:numId="18" w16cid:durableId="1100177201">
    <w:abstractNumId w:val="25"/>
  </w:num>
  <w:num w:numId="19" w16cid:durableId="1326279824">
    <w:abstractNumId w:val="19"/>
  </w:num>
  <w:num w:numId="20" w16cid:durableId="1514488454">
    <w:abstractNumId w:val="20"/>
  </w:num>
  <w:num w:numId="21" w16cid:durableId="1278103446">
    <w:abstractNumId w:val="26"/>
  </w:num>
  <w:num w:numId="22" w16cid:durableId="409428714">
    <w:abstractNumId w:val="14"/>
  </w:num>
  <w:num w:numId="23" w16cid:durableId="940063520">
    <w:abstractNumId w:val="42"/>
  </w:num>
  <w:num w:numId="24" w16cid:durableId="1037318434">
    <w:abstractNumId w:val="29"/>
  </w:num>
  <w:num w:numId="25" w16cid:durableId="1702975012">
    <w:abstractNumId w:val="11"/>
  </w:num>
  <w:num w:numId="26" w16cid:durableId="119228519">
    <w:abstractNumId w:val="24"/>
  </w:num>
  <w:num w:numId="27" w16cid:durableId="340281422">
    <w:abstractNumId w:val="33"/>
  </w:num>
  <w:num w:numId="28" w16cid:durableId="1448890174">
    <w:abstractNumId w:val="15"/>
  </w:num>
  <w:num w:numId="29" w16cid:durableId="9534372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5294322">
    <w:abstractNumId w:val="22"/>
  </w:num>
  <w:num w:numId="31" w16cid:durableId="167603579">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1476070283">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16cid:durableId="413553884">
    <w:abstractNumId w:val="9"/>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16cid:durableId="1916893991">
    <w:abstractNumId w:val="41"/>
  </w:num>
  <w:num w:numId="35" w16cid:durableId="200365098">
    <w:abstractNumId w:val="31"/>
  </w:num>
  <w:num w:numId="36" w16cid:durableId="11307809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0421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3968504">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9039228">
    <w:abstractNumId w:val="9"/>
  </w:num>
  <w:num w:numId="40" w16cid:durableId="2057654342">
    <w:abstractNumId w:val="18"/>
  </w:num>
  <w:num w:numId="41" w16cid:durableId="1470242781">
    <w:abstractNumId w:val="5"/>
  </w:num>
  <w:num w:numId="42" w16cid:durableId="456267359">
    <w:abstractNumId w:val="0"/>
    <w:lvlOverride w:ilvl="0">
      <w:lvl w:ilvl="0">
        <w:numFmt w:val="bullet"/>
        <w:lvlText w:val="-"/>
        <w:legacy w:legacy="1" w:legacySpace="0" w:legacyIndent="120"/>
        <w:lvlJc w:val="left"/>
        <w:rPr>
          <w:rFonts w:ascii="Times New Roman" w:hAnsi="Times New Roman" w:hint="default"/>
        </w:rPr>
      </w:lvl>
    </w:lvlOverride>
  </w:num>
  <w:num w:numId="43" w16cid:durableId="517348415">
    <w:abstractNumId w:val="43"/>
  </w:num>
  <w:num w:numId="44" w16cid:durableId="164832877">
    <w:abstractNumId w:val="35"/>
  </w:num>
  <w:num w:numId="45" w16cid:durableId="647589841">
    <w:abstractNumId w:val="17"/>
  </w:num>
  <w:num w:numId="46" w16cid:durableId="559753417">
    <w:abstractNumId w:val="23"/>
  </w:num>
  <w:num w:numId="47" w16cid:durableId="590941360">
    <w:abstractNumId w:val="6"/>
  </w:num>
  <w:num w:numId="48" w16cid:durableId="1423602934">
    <w:abstractNumId w:val="30"/>
  </w:num>
  <w:num w:numId="49" w16cid:durableId="33838866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30B2"/>
    <w:rsid w:val="0000327B"/>
    <w:rsid w:val="0000390E"/>
    <w:rsid w:val="0002334F"/>
    <w:rsid w:val="00026408"/>
    <w:rsid w:val="0002688E"/>
    <w:rsid w:val="00036ED5"/>
    <w:rsid w:val="00043F1D"/>
    <w:rsid w:val="000537F9"/>
    <w:rsid w:val="000707FB"/>
    <w:rsid w:val="00070977"/>
    <w:rsid w:val="000839A3"/>
    <w:rsid w:val="000A4EEC"/>
    <w:rsid w:val="000A580F"/>
    <w:rsid w:val="000A6194"/>
    <w:rsid w:val="000D4299"/>
    <w:rsid w:val="000E2A26"/>
    <w:rsid w:val="00102B94"/>
    <w:rsid w:val="00104490"/>
    <w:rsid w:val="00124CF5"/>
    <w:rsid w:val="001275C8"/>
    <w:rsid w:val="001303D9"/>
    <w:rsid w:val="00134F81"/>
    <w:rsid w:val="00135A12"/>
    <w:rsid w:val="00151638"/>
    <w:rsid w:val="0015455E"/>
    <w:rsid w:val="001602C6"/>
    <w:rsid w:val="001A1BFA"/>
    <w:rsid w:val="001A6FC7"/>
    <w:rsid w:val="001C525C"/>
    <w:rsid w:val="001D0171"/>
    <w:rsid w:val="001E0C7C"/>
    <w:rsid w:val="001E23D6"/>
    <w:rsid w:val="00202BB7"/>
    <w:rsid w:val="002044EA"/>
    <w:rsid w:val="00206D66"/>
    <w:rsid w:val="00226604"/>
    <w:rsid w:val="00231542"/>
    <w:rsid w:val="00241848"/>
    <w:rsid w:val="00241907"/>
    <w:rsid w:val="00244940"/>
    <w:rsid w:val="00253A71"/>
    <w:rsid w:val="0025799F"/>
    <w:rsid w:val="00274D0D"/>
    <w:rsid w:val="00281445"/>
    <w:rsid w:val="00283137"/>
    <w:rsid w:val="00286E7E"/>
    <w:rsid w:val="00294611"/>
    <w:rsid w:val="002A2912"/>
    <w:rsid w:val="002B1C4A"/>
    <w:rsid w:val="002C170A"/>
    <w:rsid w:val="002C425E"/>
    <w:rsid w:val="002D32B8"/>
    <w:rsid w:val="002E2D33"/>
    <w:rsid w:val="002E43FF"/>
    <w:rsid w:val="0030395D"/>
    <w:rsid w:val="003050EE"/>
    <w:rsid w:val="00311C82"/>
    <w:rsid w:val="003131D5"/>
    <w:rsid w:val="00320ECD"/>
    <w:rsid w:val="0032154A"/>
    <w:rsid w:val="00331F16"/>
    <w:rsid w:val="00342FA1"/>
    <w:rsid w:val="003515FC"/>
    <w:rsid w:val="00372ACF"/>
    <w:rsid w:val="00380A4D"/>
    <w:rsid w:val="0038429D"/>
    <w:rsid w:val="003860EF"/>
    <w:rsid w:val="00386C39"/>
    <w:rsid w:val="00393013"/>
    <w:rsid w:val="003954A2"/>
    <w:rsid w:val="003A663C"/>
    <w:rsid w:val="003A70A1"/>
    <w:rsid w:val="003C2D4A"/>
    <w:rsid w:val="003C4FD1"/>
    <w:rsid w:val="003C65A2"/>
    <w:rsid w:val="003D3669"/>
    <w:rsid w:val="003D3E8E"/>
    <w:rsid w:val="003D663D"/>
    <w:rsid w:val="003D6C60"/>
    <w:rsid w:val="003F55D8"/>
    <w:rsid w:val="0040331F"/>
    <w:rsid w:val="00420031"/>
    <w:rsid w:val="00424B37"/>
    <w:rsid w:val="004357E8"/>
    <w:rsid w:val="00440043"/>
    <w:rsid w:val="00441443"/>
    <w:rsid w:val="00457497"/>
    <w:rsid w:val="00462D75"/>
    <w:rsid w:val="00464768"/>
    <w:rsid w:val="00477CD1"/>
    <w:rsid w:val="00491875"/>
    <w:rsid w:val="004C2123"/>
    <w:rsid w:val="004D2050"/>
    <w:rsid w:val="004D2420"/>
    <w:rsid w:val="004D25E4"/>
    <w:rsid w:val="004D3E4A"/>
    <w:rsid w:val="004D4FC1"/>
    <w:rsid w:val="004D56BA"/>
    <w:rsid w:val="004E04A5"/>
    <w:rsid w:val="004E1011"/>
    <w:rsid w:val="004E30D8"/>
    <w:rsid w:val="004E6BB6"/>
    <w:rsid w:val="004F208A"/>
    <w:rsid w:val="005112F0"/>
    <w:rsid w:val="00511E59"/>
    <w:rsid w:val="00515D60"/>
    <w:rsid w:val="00527105"/>
    <w:rsid w:val="00527865"/>
    <w:rsid w:val="00532B36"/>
    <w:rsid w:val="00541383"/>
    <w:rsid w:val="0054138A"/>
    <w:rsid w:val="00544664"/>
    <w:rsid w:val="00546675"/>
    <w:rsid w:val="005629CA"/>
    <w:rsid w:val="00563110"/>
    <w:rsid w:val="005673BD"/>
    <w:rsid w:val="00571C47"/>
    <w:rsid w:val="005928A1"/>
    <w:rsid w:val="005A75BE"/>
    <w:rsid w:val="005B6375"/>
    <w:rsid w:val="005B6E87"/>
    <w:rsid w:val="005C2085"/>
    <w:rsid w:val="005C3575"/>
    <w:rsid w:val="005D1E3A"/>
    <w:rsid w:val="005D3CB4"/>
    <w:rsid w:val="005D6023"/>
    <w:rsid w:val="005D72D8"/>
    <w:rsid w:val="005F2D81"/>
    <w:rsid w:val="006112CB"/>
    <w:rsid w:val="00614413"/>
    <w:rsid w:val="006217EA"/>
    <w:rsid w:val="00627DF1"/>
    <w:rsid w:val="00641F17"/>
    <w:rsid w:val="00645888"/>
    <w:rsid w:val="006540B3"/>
    <w:rsid w:val="0066017F"/>
    <w:rsid w:val="00664761"/>
    <w:rsid w:val="00685128"/>
    <w:rsid w:val="00693420"/>
    <w:rsid w:val="006B7042"/>
    <w:rsid w:val="006D333E"/>
    <w:rsid w:val="006E2893"/>
    <w:rsid w:val="006E369B"/>
    <w:rsid w:val="006F0804"/>
    <w:rsid w:val="006F762A"/>
    <w:rsid w:val="0070048C"/>
    <w:rsid w:val="007060F6"/>
    <w:rsid w:val="007122E7"/>
    <w:rsid w:val="007315ED"/>
    <w:rsid w:val="00741A1B"/>
    <w:rsid w:val="007522F6"/>
    <w:rsid w:val="00760023"/>
    <w:rsid w:val="00776CBD"/>
    <w:rsid w:val="0078119D"/>
    <w:rsid w:val="0079240D"/>
    <w:rsid w:val="007A0412"/>
    <w:rsid w:val="007C25DD"/>
    <w:rsid w:val="007C3F97"/>
    <w:rsid w:val="007D2BAB"/>
    <w:rsid w:val="007E44E0"/>
    <w:rsid w:val="00802C4A"/>
    <w:rsid w:val="008155A4"/>
    <w:rsid w:val="00831483"/>
    <w:rsid w:val="00836E83"/>
    <w:rsid w:val="00846748"/>
    <w:rsid w:val="0085198A"/>
    <w:rsid w:val="00852FD1"/>
    <w:rsid w:val="00857B72"/>
    <w:rsid w:val="00863AA3"/>
    <w:rsid w:val="00874314"/>
    <w:rsid w:val="00877874"/>
    <w:rsid w:val="00880556"/>
    <w:rsid w:val="00890521"/>
    <w:rsid w:val="008969F8"/>
    <w:rsid w:val="008A070A"/>
    <w:rsid w:val="008D65E6"/>
    <w:rsid w:val="008D6B23"/>
    <w:rsid w:val="008D727D"/>
    <w:rsid w:val="008D755E"/>
    <w:rsid w:val="008D796C"/>
    <w:rsid w:val="008E7534"/>
    <w:rsid w:val="008F0243"/>
    <w:rsid w:val="008F07C7"/>
    <w:rsid w:val="008F2568"/>
    <w:rsid w:val="008F39DF"/>
    <w:rsid w:val="00903A83"/>
    <w:rsid w:val="00911695"/>
    <w:rsid w:val="00911799"/>
    <w:rsid w:val="0093150B"/>
    <w:rsid w:val="00932AF9"/>
    <w:rsid w:val="00933EA6"/>
    <w:rsid w:val="00935C48"/>
    <w:rsid w:val="00942DE8"/>
    <w:rsid w:val="0095486B"/>
    <w:rsid w:val="00962CAD"/>
    <w:rsid w:val="00967367"/>
    <w:rsid w:val="00970377"/>
    <w:rsid w:val="009A07B1"/>
    <w:rsid w:val="009A1F13"/>
    <w:rsid w:val="009A2117"/>
    <w:rsid w:val="009C71B7"/>
    <w:rsid w:val="009D1395"/>
    <w:rsid w:val="009D58F1"/>
    <w:rsid w:val="009D7B72"/>
    <w:rsid w:val="009E09F6"/>
    <w:rsid w:val="009E2328"/>
    <w:rsid w:val="009F08B0"/>
    <w:rsid w:val="00A2262E"/>
    <w:rsid w:val="00A3181C"/>
    <w:rsid w:val="00A400F3"/>
    <w:rsid w:val="00A46EC4"/>
    <w:rsid w:val="00A518C9"/>
    <w:rsid w:val="00A51E6D"/>
    <w:rsid w:val="00A62693"/>
    <w:rsid w:val="00A62F94"/>
    <w:rsid w:val="00A74C29"/>
    <w:rsid w:val="00A75C74"/>
    <w:rsid w:val="00A75CE1"/>
    <w:rsid w:val="00A83FDA"/>
    <w:rsid w:val="00A90227"/>
    <w:rsid w:val="00A9518D"/>
    <w:rsid w:val="00A96ACE"/>
    <w:rsid w:val="00AB0003"/>
    <w:rsid w:val="00AB0C9F"/>
    <w:rsid w:val="00AC06C3"/>
    <w:rsid w:val="00AC0CED"/>
    <w:rsid w:val="00AC741C"/>
    <w:rsid w:val="00AD00F8"/>
    <w:rsid w:val="00AE014E"/>
    <w:rsid w:val="00AE6504"/>
    <w:rsid w:val="00B006BD"/>
    <w:rsid w:val="00B150EA"/>
    <w:rsid w:val="00B24E1B"/>
    <w:rsid w:val="00B25B3D"/>
    <w:rsid w:val="00B32A74"/>
    <w:rsid w:val="00B5291E"/>
    <w:rsid w:val="00B55167"/>
    <w:rsid w:val="00B746EF"/>
    <w:rsid w:val="00B878EE"/>
    <w:rsid w:val="00B92C06"/>
    <w:rsid w:val="00B957F4"/>
    <w:rsid w:val="00BA5232"/>
    <w:rsid w:val="00BB160B"/>
    <w:rsid w:val="00BB38CD"/>
    <w:rsid w:val="00BB5621"/>
    <w:rsid w:val="00BC4DA0"/>
    <w:rsid w:val="00BD0CF0"/>
    <w:rsid w:val="00BD5211"/>
    <w:rsid w:val="00BF4795"/>
    <w:rsid w:val="00C02D24"/>
    <w:rsid w:val="00C067A6"/>
    <w:rsid w:val="00C23FC3"/>
    <w:rsid w:val="00C26A62"/>
    <w:rsid w:val="00C33B2B"/>
    <w:rsid w:val="00C36666"/>
    <w:rsid w:val="00C43B90"/>
    <w:rsid w:val="00C43C38"/>
    <w:rsid w:val="00C44D3E"/>
    <w:rsid w:val="00C471E5"/>
    <w:rsid w:val="00C644DC"/>
    <w:rsid w:val="00C71D15"/>
    <w:rsid w:val="00C720DD"/>
    <w:rsid w:val="00C80416"/>
    <w:rsid w:val="00C80DCC"/>
    <w:rsid w:val="00C81901"/>
    <w:rsid w:val="00C96FBB"/>
    <w:rsid w:val="00CA0B5B"/>
    <w:rsid w:val="00CA2430"/>
    <w:rsid w:val="00CA455C"/>
    <w:rsid w:val="00CA7BE3"/>
    <w:rsid w:val="00CA7E17"/>
    <w:rsid w:val="00CB4DF2"/>
    <w:rsid w:val="00CD7882"/>
    <w:rsid w:val="00CE6613"/>
    <w:rsid w:val="00CF7F22"/>
    <w:rsid w:val="00D1016D"/>
    <w:rsid w:val="00D14974"/>
    <w:rsid w:val="00D14C34"/>
    <w:rsid w:val="00D23919"/>
    <w:rsid w:val="00D3327C"/>
    <w:rsid w:val="00D56F63"/>
    <w:rsid w:val="00D57A9A"/>
    <w:rsid w:val="00D651E8"/>
    <w:rsid w:val="00D74F6C"/>
    <w:rsid w:val="00D8196D"/>
    <w:rsid w:val="00D91DF6"/>
    <w:rsid w:val="00D9461B"/>
    <w:rsid w:val="00DA105E"/>
    <w:rsid w:val="00DA766F"/>
    <w:rsid w:val="00DB1ED0"/>
    <w:rsid w:val="00DE429D"/>
    <w:rsid w:val="00DE7782"/>
    <w:rsid w:val="00E0359B"/>
    <w:rsid w:val="00E10A37"/>
    <w:rsid w:val="00E24464"/>
    <w:rsid w:val="00E3206D"/>
    <w:rsid w:val="00E3336C"/>
    <w:rsid w:val="00E448B8"/>
    <w:rsid w:val="00E55537"/>
    <w:rsid w:val="00E5580C"/>
    <w:rsid w:val="00E576CA"/>
    <w:rsid w:val="00E70EBE"/>
    <w:rsid w:val="00E87C28"/>
    <w:rsid w:val="00E90355"/>
    <w:rsid w:val="00EA7555"/>
    <w:rsid w:val="00EB0981"/>
    <w:rsid w:val="00EE70D3"/>
    <w:rsid w:val="00EF6D0C"/>
    <w:rsid w:val="00EF7E60"/>
    <w:rsid w:val="00F151A9"/>
    <w:rsid w:val="00F242E9"/>
    <w:rsid w:val="00F37CAD"/>
    <w:rsid w:val="00F40238"/>
    <w:rsid w:val="00F44063"/>
    <w:rsid w:val="00F476D1"/>
    <w:rsid w:val="00F73077"/>
    <w:rsid w:val="00F7480C"/>
    <w:rsid w:val="00F7496A"/>
    <w:rsid w:val="00F8417E"/>
    <w:rsid w:val="00F8694E"/>
    <w:rsid w:val="00F9767B"/>
    <w:rsid w:val="00F978CF"/>
    <w:rsid w:val="00FA39B6"/>
    <w:rsid w:val="00FA48B3"/>
    <w:rsid w:val="00FB1C33"/>
    <w:rsid w:val="00FD0851"/>
    <w:rsid w:val="00FE3C9B"/>
    <w:rsid w:val="00FE47A0"/>
    <w:rsid w:val="00FE6084"/>
    <w:rsid w:val="00FF6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7C82F6"/>
  <w15:docId w15:val="{48B2E56C-2F0F-4823-A777-469D8DC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Section Heading,heading1,Antraste 1,h1,Section Heading Char,heading1 Char,Antraste 1 Char,h1 Char"/>
    <w:basedOn w:val="Parasts"/>
    <w:next w:val="Virsraksts2"/>
    <w:link w:val="Virsraksts1Rakstz"/>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uiPriority w:val="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Virsraksts3">
    <w:name w:val="heading 3"/>
    <w:basedOn w:val="Parasts"/>
    <w:next w:val="Parasts"/>
    <w:link w:val="Virsraksts3Rakstz"/>
    <w:uiPriority w:val="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Virsraksts4">
    <w:name w:val="heading 4"/>
    <w:basedOn w:val="Parasts"/>
    <w:next w:val="Parasts"/>
    <w:link w:val="Virsraksts4Rakstz"/>
    <w:uiPriority w:val="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Virsraksts5">
    <w:name w:val="heading 5"/>
    <w:basedOn w:val="Parasts"/>
    <w:next w:val="Parasts"/>
    <w:link w:val="Virsraksts5Rakstz"/>
    <w:uiPriority w:val="9"/>
    <w:unhideWhenUsed/>
    <w:qFormat/>
    <w:rsid w:val="00802C4A"/>
    <w:pPr>
      <w:keepNext/>
      <w:numPr>
        <w:ilvl w:val="4"/>
        <w:numId w:val="1"/>
      </w:numPr>
      <w:tabs>
        <w:tab w:val="num" w:pos="1008"/>
      </w:tabs>
      <w:ind w:left="1008"/>
      <w:outlineLvl w:val="4"/>
    </w:pPr>
    <w:rPr>
      <w:rFonts w:eastAsia="Times New Roman"/>
      <w:b/>
      <w:bCs/>
      <w:lang w:val="x-none"/>
    </w:rPr>
  </w:style>
  <w:style w:type="paragraph" w:styleId="Virsraksts6">
    <w:name w:val="heading 6"/>
    <w:basedOn w:val="Parasts"/>
    <w:next w:val="Parasts"/>
    <w:link w:val="Virsraksts6Rakstz"/>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Virsraksts7">
    <w:name w:val="heading 7"/>
    <w:basedOn w:val="Parasts"/>
    <w:next w:val="Parasts"/>
    <w:link w:val="Virsraksts7Rakstz"/>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Virsraksts8">
    <w:name w:val="heading 8"/>
    <w:basedOn w:val="Parasts"/>
    <w:next w:val="Parasts"/>
    <w:link w:val="Virsraksts8Rakstz"/>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Virsraksts9">
    <w:name w:val="heading 9"/>
    <w:basedOn w:val="Parasts"/>
    <w:next w:val="Parasts"/>
    <w:link w:val="Virsraksts9Rakstz"/>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semiHidden/>
    <w:rsid w:val="00802C4A"/>
    <w:rPr>
      <w:rFonts w:ascii="Times New Roman Bold" w:eastAsia="Times New Roman" w:hAnsi="Times New Roman Bold" w:cs="Times New Roman Bold"/>
      <w:szCs w:val="20"/>
      <w:lang w:val="x-none" w:eastAsia="ar-SA"/>
    </w:rPr>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802C4A"/>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semiHidden/>
    <w:rsid w:val="00802C4A"/>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semiHidden/>
    <w:rsid w:val="00802C4A"/>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semiHidden/>
    <w:rsid w:val="00802C4A"/>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semiHidden/>
    <w:rsid w:val="00802C4A"/>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semiHidden/>
    <w:rsid w:val="00802C4A"/>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semiHidden/>
    <w:rsid w:val="00802C4A"/>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semiHidden/>
    <w:rsid w:val="00802C4A"/>
    <w:rPr>
      <w:rFonts w:ascii="Times New Roman" w:eastAsia="Times New Roman" w:hAnsi="Times New Roman" w:cs="Times New Roman"/>
      <w:lang w:val="x-none" w:eastAsia="ar-SA"/>
    </w:rPr>
  </w:style>
  <w:style w:type="character" w:styleId="Hipersaite">
    <w:name w:val="Hyperlink"/>
    <w:unhideWhenUsed/>
    <w:rsid w:val="00802C4A"/>
    <w:rPr>
      <w:color w:val="0000FF"/>
      <w:u w:val="single"/>
    </w:rPr>
  </w:style>
  <w:style w:type="character" w:customStyle="1" w:styleId="Heading1Char1">
    <w:name w:val="Heading 1 Char1"/>
    <w:aliases w:val="H1 Char1,First subtitle Char1"/>
    <w:basedOn w:val="Noklusjumarindkopasfonts"/>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Vresteksts">
    <w:name w:val="footnote text"/>
    <w:aliases w:val="Footnote,Fußnote,Fußnote Char Char,Fußnote Char Char Char Char Char Char,Fußnote Char"/>
    <w:basedOn w:val="Parasts"/>
    <w:link w:val="VrestekstsRakstz"/>
    <w:uiPriority w:val="99"/>
    <w:unhideWhenUsed/>
    <w:rsid w:val="00802C4A"/>
    <w:rPr>
      <w:sz w:val="20"/>
      <w:szCs w:val="20"/>
    </w:rPr>
  </w:style>
  <w:style w:type="character" w:customStyle="1" w:styleId="VrestekstsRakstz">
    <w:name w:val="Vēres teksts Rakstz."/>
    <w:aliases w:val="Footnote Rakstz.,Fußnote Rakstz.,Fußnote Char Char Rakstz.,Fußnote Char Char Char Char Char Char Rakstz.,Fußnote Char Rakstz."/>
    <w:basedOn w:val="Noklusjumarindkopasfonts"/>
    <w:link w:val="Vresteksts"/>
    <w:uiPriority w:val="99"/>
    <w:rsid w:val="00802C4A"/>
    <w:rPr>
      <w:rFonts w:ascii="Times New Roman" w:eastAsia="Calibri" w:hAnsi="Times New Roman" w:cs="Times New Roman"/>
      <w:sz w:val="20"/>
      <w:szCs w:val="20"/>
      <w:lang w:eastAsia="ar-SA"/>
    </w:rPr>
  </w:style>
  <w:style w:type="character" w:customStyle="1" w:styleId="KomentratekstsRakstz">
    <w:name w:val="Komentāra teksts Rakstz."/>
    <w:basedOn w:val="Noklusjumarindkopasfonts"/>
    <w:link w:val="Komentrateksts"/>
    <w:uiPriority w:val="99"/>
    <w:semiHidden/>
    <w:rsid w:val="00802C4A"/>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GalveneRakstz">
    <w:name w:val="Galvene Rakstz."/>
    <w:basedOn w:val="Noklusjumarindkopasfonts"/>
    <w:link w:val="Galvene"/>
    <w:uiPriority w:val="99"/>
    <w:semiHidden/>
    <w:rsid w:val="00802C4A"/>
    <w:rPr>
      <w:rFonts w:ascii="Times New Roman" w:eastAsia="Calibri" w:hAnsi="Times New Roman" w:cs="Times New Roman"/>
      <w:sz w:val="24"/>
      <w:szCs w:val="24"/>
      <w:lang w:val="x-none" w:eastAsia="ar-SA"/>
    </w:rPr>
  </w:style>
  <w:style w:type="paragraph" w:styleId="Galvene">
    <w:name w:val="header"/>
    <w:basedOn w:val="Parasts"/>
    <w:link w:val="GalveneRakstz"/>
    <w:uiPriority w:val="99"/>
    <w:semiHidden/>
    <w:unhideWhenUsed/>
    <w:rsid w:val="00802C4A"/>
    <w:pPr>
      <w:tabs>
        <w:tab w:val="center" w:pos="4153"/>
        <w:tab w:val="right" w:pos="8306"/>
      </w:tabs>
    </w:pPr>
    <w:rPr>
      <w:lang w:val="x-none"/>
    </w:rPr>
  </w:style>
  <w:style w:type="character" w:customStyle="1" w:styleId="KjeneRakstz">
    <w:name w:val="Kājene Rakstz."/>
    <w:basedOn w:val="Noklusjumarindkopasfonts"/>
    <w:link w:val="Kjene"/>
    <w:uiPriority w:val="99"/>
    <w:rsid w:val="00802C4A"/>
    <w:rPr>
      <w:rFonts w:ascii="Calibri" w:eastAsia="Times New Roman" w:hAnsi="Calibri" w:cs="Times New Roman"/>
      <w:lang w:eastAsia="lv-LV"/>
    </w:rPr>
  </w:style>
  <w:style w:type="paragraph" w:styleId="Kjene">
    <w:name w:val="footer"/>
    <w:basedOn w:val="Parasts"/>
    <w:link w:val="KjeneRakstz"/>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PamattekstsRakstz">
    <w:name w:val="Pamatteksts Rakstz."/>
    <w:basedOn w:val="Noklusjumarindkopasfonts"/>
    <w:link w:val="Pamatteksts"/>
    <w:rsid w:val="00802C4A"/>
    <w:rPr>
      <w:rFonts w:ascii="Arial Narrow" w:eastAsia="Times New Roman" w:hAnsi="Arial Narrow" w:cs="Times New Roman"/>
      <w:b/>
      <w:bCs/>
      <w:sz w:val="24"/>
      <w:szCs w:val="24"/>
    </w:rPr>
  </w:style>
  <w:style w:type="paragraph" w:styleId="Pamatteksts">
    <w:name w:val="Body Text"/>
    <w:basedOn w:val="Parasts"/>
    <w:link w:val="PamattekstsRakstz"/>
    <w:unhideWhenUsed/>
    <w:rsid w:val="00802C4A"/>
    <w:pPr>
      <w:suppressAutoHyphens w:val="0"/>
    </w:pPr>
    <w:rPr>
      <w:rFonts w:ascii="Arial Narrow" w:eastAsia="Times New Roman" w:hAnsi="Arial Narrow"/>
      <w:b/>
      <w:bCs/>
      <w:lang w:eastAsia="en-US"/>
    </w:rPr>
  </w:style>
  <w:style w:type="character" w:customStyle="1" w:styleId="PamattekstsaratkpiRakstz">
    <w:name w:val="Pamatteksts ar atkāpi Rakstz."/>
    <w:basedOn w:val="Noklusjumarindkopasfonts"/>
    <w:link w:val="Pamattekstsaratkpi"/>
    <w:uiPriority w:val="99"/>
    <w:semiHidden/>
    <w:rsid w:val="00802C4A"/>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uiPriority w:val="99"/>
    <w:semiHidden/>
    <w:unhideWhenUsed/>
    <w:rsid w:val="00802C4A"/>
    <w:pPr>
      <w:suppressAutoHyphens w:val="0"/>
      <w:spacing w:after="120"/>
      <w:ind w:left="283"/>
      <w:jc w:val="left"/>
    </w:pPr>
    <w:rPr>
      <w:rFonts w:eastAsia="Times New Roman"/>
      <w:lang w:val="x-none" w:eastAsia="x-none"/>
    </w:rPr>
  </w:style>
  <w:style w:type="character" w:customStyle="1" w:styleId="Pamatteksts3Rakstz">
    <w:name w:val="Pamatteksts 3 Rakstz."/>
    <w:basedOn w:val="Noklusjumarindkopasfonts"/>
    <w:link w:val="Pamatteksts3"/>
    <w:semiHidden/>
    <w:rsid w:val="00802C4A"/>
    <w:rPr>
      <w:rFonts w:ascii="Calibri" w:eastAsia="ヒラギノ角ゴ Pro W3" w:hAnsi="Calibri" w:cs="Times New Roman"/>
      <w:color w:val="000000"/>
      <w:sz w:val="18"/>
      <w:szCs w:val="18"/>
    </w:rPr>
  </w:style>
  <w:style w:type="paragraph" w:styleId="Pamatteksts3">
    <w:name w:val="Body Text 3"/>
    <w:basedOn w:val="Parasts"/>
    <w:link w:val="Pamatteksts3Rakstz"/>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KomentratmaRakstz">
    <w:name w:val="Komentāra tēma Rakstz."/>
    <w:basedOn w:val="KomentratekstsRakstz"/>
    <w:link w:val="Komentratma"/>
    <w:uiPriority w:val="99"/>
    <w:semiHidden/>
    <w:rsid w:val="00802C4A"/>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802C4A"/>
    <w:rPr>
      <w:b/>
      <w:bCs/>
    </w:rPr>
  </w:style>
  <w:style w:type="character" w:customStyle="1" w:styleId="BalontekstsRakstz">
    <w:name w:val="Balonteksts Rakstz."/>
    <w:basedOn w:val="Noklusjumarindkopasfonts"/>
    <w:link w:val="Balonteksts"/>
    <w:uiPriority w:val="99"/>
    <w:semiHidden/>
    <w:rsid w:val="00802C4A"/>
    <w:rPr>
      <w:rFonts w:ascii="Tahoma" w:eastAsia="Calibri" w:hAnsi="Tahoma" w:cs="Tahoma"/>
      <w:sz w:val="16"/>
      <w:szCs w:val="16"/>
      <w:lang w:eastAsia="ar-SA"/>
    </w:rPr>
  </w:style>
  <w:style w:type="paragraph" w:styleId="Balonteksts">
    <w:name w:val="Balloon Text"/>
    <w:basedOn w:val="Parasts"/>
    <w:link w:val="BalontekstsRakstz"/>
    <w:uiPriority w:val="99"/>
    <w:semiHidden/>
    <w:unhideWhenUsed/>
    <w:rsid w:val="00802C4A"/>
    <w:rPr>
      <w:rFonts w:ascii="Tahoma" w:hAnsi="Tahoma" w:cs="Tahoma"/>
      <w:sz w:val="16"/>
      <w:szCs w:val="16"/>
    </w:rPr>
  </w:style>
  <w:style w:type="character" w:customStyle="1" w:styleId="SarakstarindkopaRakstz">
    <w:name w:val="Saraksta rindkopa Rakstz."/>
    <w:aliases w:val="Strip Rakstz.,H&amp;P List Paragraph Rakstz.,2 Rakstz.,Syle 1 Rakstz.,Colorful List - Accent 12 Rakstz.,Normal bullet 2 Rakstz.,Bullet list Rakstz."/>
    <w:link w:val="Sarakstarindkopa"/>
    <w:uiPriority w:val="99"/>
    <w:qFormat/>
    <w:locked/>
    <w:rsid w:val="00802C4A"/>
    <w:rPr>
      <w:rFonts w:ascii="Times New Roman" w:hAnsi="Times New Roman" w:cs="Times New Roman"/>
      <w:sz w:val="24"/>
      <w:szCs w:val="24"/>
      <w:lang w:eastAsia="ar-SA"/>
    </w:rPr>
  </w:style>
  <w:style w:type="paragraph" w:styleId="Sarakstarindkopa">
    <w:name w:val="List Paragraph"/>
    <w:aliases w:val="Strip,H&amp;P List Paragraph,2,Syle 1,Colorful List - Accent 12,Normal bullet 2,Bullet list"/>
    <w:basedOn w:val="Parasts"/>
    <w:link w:val="SarakstarindkopaRakstz"/>
    <w:uiPriority w:val="99"/>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Parasts"/>
    <w:link w:val="ApakpunktsChar"/>
    <w:uiPriority w:val="99"/>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Parasts"/>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Parasts"/>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Parasts"/>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Parasts"/>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Vresteksts"/>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Parasts"/>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Virsraksts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Vresatsauce">
    <w:name w:val="footnote reference"/>
    <w:aliases w:val="Footnote symbol,Footnote Reference Number"/>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Apakvirsraksts">
    <w:name w:val="Subtitle"/>
    <w:basedOn w:val="Parasts"/>
    <w:next w:val="Parasts"/>
    <w:link w:val="ApakvirsrakstsRakstz"/>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CB4DF2"/>
    <w:rPr>
      <w:rFonts w:eastAsiaTheme="minorEastAsia"/>
      <w:color w:val="5A5A5A" w:themeColor="text1" w:themeTint="A5"/>
      <w:spacing w:val="15"/>
      <w:lang w:eastAsia="ar-SA"/>
    </w:rPr>
  </w:style>
  <w:style w:type="character" w:styleId="Izteiksmgs">
    <w:name w:val="Strong"/>
    <w:uiPriority w:val="22"/>
    <w:qFormat/>
    <w:rsid w:val="000A6194"/>
    <w:rPr>
      <w:b/>
      <w:bCs/>
    </w:rPr>
  </w:style>
  <w:style w:type="paragraph" w:customStyle="1" w:styleId="h3body1">
    <w:name w:val="h3_body_1"/>
    <w:autoRedefine/>
    <w:uiPriority w:val="99"/>
    <w:qFormat/>
    <w:rsid w:val="001303D9"/>
    <w:pPr>
      <w:numPr>
        <w:ilvl w:val="1"/>
      </w:numPr>
      <w:tabs>
        <w:tab w:val="num" w:pos="0"/>
      </w:tabs>
      <w:spacing w:before="120" w:after="120" w:line="240" w:lineRule="auto"/>
      <w:ind w:left="792" w:hanging="792"/>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9"/>
      </w:numPr>
    </w:pPr>
  </w:style>
  <w:style w:type="character" w:customStyle="1" w:styleId="Neatrisintapieminana1">
    <w:name w:val="Neatrisināta pieminēšana1"/>
    <w:basedOn w:val="Noklusjumarindkopasfonts"/>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Izclums">
    <w:name w:val="Emphasis"/>
    <w:uiPriority w:val="20"/>
    <w:qFormat/>
    <w:rsid w:val="006F762A"/>
    <w:rPr>
      <w:i/>
      <w:iCs/>
    </w:rPr>
  </w:style>
  <w:style w:type="paragraph" w:customStyle="1" w:styleId="TimesnewRoman">
    <w:name w:val="Times new Roman"/>
    <w:basedOn w:val="Parasts"/>
    <w:uiPriority w:val="99"/>
    <w:rsid w:val="006F762A"/>
    <w:pPr>
      <w:suppressAutoHyphens w:val="0"/>
      <w:jc w:val="left"/>
    </w:pPr>
    <w:rPr>
      <w:rFonts w:ascii="Arial" w:eastAsia="Times New Roman" w:hAnsi="Arial"/>
      <w:lang w:eastAsia="lv-LV"/>
    </w:rPr>
  </w:style>
  <w:style w:type="paragraph" w:customStyle="1" w:styleId="BodyText21">
    <w:name w:val="Body Text 21"/>
    <w:basedOn w:val="Parasts"/>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Parasts"/>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Sarakstarindkopa"/>
    <w:link w:val="RixL3Char"/>
    <w:autoRedefine/>
    <w:qFormat/>
    <w:rsid w:val="00B746EF"/>
    <w:pPr>
      <w:numPr>
        <w:ilvl w:val="3"/>
        <w:numId w:val="27"/>
      </w:numPr>
      <w:suppressAutoHyphens w:val="0"/>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Pamattekstaatkpe3">
    <w:name w:val="Body Text Indent 3"/>
    <w:basedOn w:val="Parasts"/>
    <w:link w:val="Pamattekstaatkpe3Rakstz"/>
    <w:uiPriority w:val="99"/>
    <w:semiHidden/>
    <w:unhideWhenUsed/>
    <w:rsid w:val="0028144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81445"/>
    <w:rPr>
      <w:rFonts w:ascii="Times New Roman" w:eastAsia="Calibri" w:hAnsi="Times New Roman" w:cs="Times New Roman"/>
      <w:sz w:val="16"/>
      <w:szCs w:val="16"/>
      <w:lang w:eastAsia="ar-SA"/>
    </w:rPr>
  </w:style>
  <w:style w:type="character" w:styleId="Komentraatsauce">
    <w:name w:val="annotation reference"/>
    <w:basedOn w:val="Noklusjumarindkopasfonts"/>
    <w:uiPriority w:val="99"/>
    <w:semiHidden/>
    <w:unhideWhenUsed/>
    <w:rsid w:val="00664761"/>
    <w:rPr>
      <w:sz w:val="16"/>
      <w:szCs w:val="16"/>
    </w:rPr>
  </w:style>
  <w:style w:type="numbering" w:customStyle="1" w:styleId="WWOutlineListStyle5111">
    <w:name w:val="WW_OutlineListStyle_5111"/>
    <w:rsid w:val="003C2D4A"/>
    <w:pPr>
      <w:numPr>
        <w:numId w:val="39"/>
      </w:numPr>
    </w:pPr>
  </w:style>
  <w:style w:type="paragraph" w:styleId="Bezatstarpm">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Parasts"/>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Parasts"/>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Noklusjumarindkopasfonts"/>
    <w:uiPriority w:val="99"/>
    <w:rsid w:val="008E7534"/>
    <w:rPr>
      <w:rFonts w:ascii="Times New Roman" w:hAnsi="Times New Roman" w:cs="Times New Roman"/>
      <w:sz w:val="22"/>
      <w:szCs w:val="22"/>
    </w:rPr>
  </w:style>
  <w:style w:type="character" w:customStyle="1" w:styleId="FontStyle15">
    <w:name w:val="Font Style15"/>
    <w:basedOn w:val="Noklusjumarindkopasfonts"/>
    <w:uiPriority w:val="99"/>
    <w:rsid w:val="003D3E8E"/>
    <w:rPr>
      <w:rFonts w:ascii="Times New Roman" w:hAnsi="Times New Roman" w:cs="Times New Roman"/>
      <w:i/>
      <w:iCs/>
      <w:sz w:val="22"/>
      <w:szCs w:val="22"/>
    </w:rPr>
  </w:style>
  <w:style w:type="paragraph" w:customStyle="1" w:styleId="Style8">
    <w:name w:val="Style8"/>
    <w:basedOn w:val="Parasts"/>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styleId="Pamatteksts2">
    <w:name w:val="Body Text 2"/>
    <w:basedOn w:val="Parasts"/>
    <w:link w:val="Pamatteksts2Rakstz"/>
    <w:uiPriority w:val="99"/>
    <w:unhideWhenUsed/>
    <w:rsid w:val="0054138A"/>
    <w:pPr>
      <w:spacing w:after="120" w:line="480" w:lineRule="auto"/>
    </w:pPr>
  </w:style>
  <w:style w:type="character" w:customStyle="1" w:styleId="Pamatteksts2Rakstz">
    <w:name w:val="Pamatteksts 2 Rakstz."/>
    <w:basedOn w:val="Noklusjumarindkopasfonts"/>
    <w:link w:val="Pamatteksts2"/>
    <w:uiPriority w:val="99"/>
    <w:rsid w:val="0054138A"/>
    <w:rPr>
      <w:rFonts w:ascii="Times New Roman" w:eastAsia="Calibri" w:hAnsi="Times New Roman" w:cs="Times New Roman"/>
      <w:sz w:val="24"/>
      <w:szCs w:val="24"/>
      <w:lang w:eastAsia="ar-SA"/>
    </w:rPr>
  </w:style>
  <w:style w:type="character" w:styleId="Neatrisintapieminana">
    <w:name w:val="Unresolved Mention"/>
    <w:basedOn w:val="Noklusjumarindkopasfonts"/>
    <w:uiPriority w:val="99"/>
    <w:semiHidden/>
    <w:unhideWhenUsed/>
    <w:rsid w:val="0052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ie_pakalpojumi@plavin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vinukomunali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74BF-A312-425C-A14D-D6F5396A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5535</Words>
  <Characters>3156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User</cp:lastModifiedBy>
  <cp:revision>14</cp:revision>
  <cp:lastPrinted>2018-06-19T06:48:00Z</cp:lastPrinted>
  <dcterms:created xsi:type="dcterms:W3CDTF">2022-09-07T09:59:00Z</dcterms:created>
  <dcterms:modified xsi:type="dcterms:W3CDTF">2023-04-13T05:52:00Z</dcterms:modified>
</cp:coreProperties>
</file>